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840" w:hanging="840"/>
        <w:jc w:val="left"/>
        <w:rPr>
          <w:rFonts w:ascii="楷体" w:hAnsi="楷体" w:eastAsia="楷体" w:cs="宋体"/>
          <w:b/>
          <w:color w:val="000000"/>
          <w:kern w:val="0"/>
          <w:sz w:val="28"/>
          <w:szCs w:val="28"/>
        </w:rPr>
      </w:pPr>
      <w:r>
        <w:rPr>
          <w:rFonts w:hint="eastAsia" w:ascii="楷体" w:hAnsi="楷体" w:eastAsia="楷体" w:cs="宋体"/>
          <w:b/>
          <w:color w:val="000000"/>
          <w:kern w:val="0"/>
          <w:sz w:val="28"/>
          <w:szCs w:val="28"/>
        </w:rPr>
        <w:t>附件</w:t>
      </w:r>
      <w:r>
        <w:rPr>
          <w:rFonts w:ascii="楷体" w:hAnsi="楷体" w:eastAsia="楷体" w:cs="宋体"/>
          <w:b/>
          <w:color w:val="000000"/>
          <w:kern w:val="0"/>
          <w:sz w:val="28"/>
          <w:szCs w:val="28"/>
        </w:rPr>
        <w:t>3</w:t>
      </w:r>
    </w:p>
    <w:p>
      <w:pPr>
        <w:spacing w:line="560" w:lineRule="exact"/>
        <w:jc w:val="center"/>
        <w:rPr>
          <w:rFonts w:ascii="方正小标宋简体" w:hAnsi="华文中宋" w:eastAsia="方正小标宋简体"/>
          <w:color w:val="000000"/>
          <w:sz w:val="40"/>
          <w:szCs w:val="36"/>
        </w:rPr>
      </w:pPr>
      <w:r>
        <w:rPr>
          <w:rFonts w:hint="eastAsia" w:ascii="方正小标宋简体" w:hAnsi="华文中宋" w:eastAsia="方正小标宋简体"/>
          <w:color w:val="000000"/>
          <w:sz w:val="40"/>
          <w:szCs w:val="36"/>
        </w:rPr>
        <w:t>中国新闻奖参评作品推荐表</w:t>
      </w:r>
    </w:p>
    <w:p>
      <w:pPr>
        <w:tabs>
          <w:tab w:val="right" w:pos="8730"/>
        </w:tabs>
        <w:spacing w:line="400" w:lineRule="exact"/>
        <w:jc w:val="center"/>
        <w:rPr>
          <w:rFonts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(音视频新闻访谈、新闻直播和广播电视新闻编排)</w:t>
      </w:r>
    </w:p>
    <w:tbl>
      <w:tblPr>
        <w:tblStyle w:val="4"/>
        <w:tblW w:w="92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9"/>
        <w:gridCol w:w="329"/>
        <w:gridCol w:w="61"/>
        <w:gridCol w:w="718"/>
        <w:gridCol w:w="752"/>
        <w:gridCol w:w="696"/>
        <w:gridCol w:w="792"/>
        <w:gridCol w:w="950"/>
        <w:gridCol w:w="867"/>
        <w:gridCol w:w="976"/>
        <w:gridCol w:w="20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1318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标题</w:t>
            </w:r>
          </w:p>
        </w:tc>
        <w:tc>
          <w:tcPr>
            <w:tcW w:w="3969" w:type="dxa"/>
            <w:gridSpan w:val="6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融媒体直播大型特别节目</w:t>
            </w:r>
          </w:p>
          <w:p>
            <w:pPr>
              <w:spacing w:line="240" w:lineRule="exact"/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《运河水兴两岸新城》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华文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参评项目</w:t>
            </w:r>
          </w:p>
        </w:tc>
        <w:tc>
          <w:tcPr>
            <w:tcW w:w="2081" w:type="dxa"/>
            <w:vAlign w:val="center"/>
          </w:tcPr>
          <w:p>
            <w:pPr>
              <w:spacing w:line="240" w:lineRule="exact"/>
              <w:jc w:val="left"/>
              <w:rPr>
                <w:rFonts w:ascii="仿宋_GB2312" w:hAnsi="华文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4"/>
                <w:szCs w:val="24"/>
              </w:rPr>
              <w:t>视频新闻直播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18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gridSpan w:val="6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华文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体裁</w:t>
            </w:r>
          </w:p>
        </w:tc>
        <w:tc>
          <w:tcPr>
            <w:tcW w:w="2081" w:type="dxa"/>
            <w:vAlign w:val="center"/>
          </w:tcPr>
          <w:p>
            <w:pPr>
              <w:spacing w:line="240" w:lineRule="exact"/>
              <w:jc w:val="left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  <w:jc w:val="center"/>
        </w:trPr>
        <w:tc>
          <w:tcPr>
            <w:tcW w:w="1318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时长</w:t>
            </w:r>
          </w:p>
        </w:tc>
        <w:tc>
          <w:tcPr>
            <w:tcW w:w="396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1小时46分40秒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语种</w:t>
            </w:r>
          </w:p>
        </w:tc>
        <w:tc>
          <w:tcPr>
            <w:tcW w:w="2081" w:type="dxa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华文仿宋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  <w:lang w:eastAsia="zh-CN"/>
              </w:rPr>
              <w:t>汉语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exact"/>
          <w:jc w:val="center"/>
        </w:trPr>
        <w:tc>
          <w:tcPr>
            <w:tcW w:w="2097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作者</w:t>
            </w:r>
          </w:p>
          <w:p>
            <w:pPr>
              <w:spacing w:line="340" w:lineRule="exact"/>
              <w:jc w:val="center"/>
              <w:rPr>
                <w:rFonts w:ascii="仿宋_GB2312" w:hAnsi="华文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  <w:t>（主创人员）</w:t>
            </w:r>
          </w:p>
        </w:tc>
        <w:tc>
          <w:tcPr>
            <w:tcW w:w="3190" w:type="dxa"/>
            <w:gridSpan w:val="4"/>
            <w:vAlign w:val="center"/>
          </w:tcPr>
          <w:p>
            <w:pPr>
              <w:spacing w:line="260" w:lineRule="exact"/>
              <w:rPr>
                <w:rFonts w:ascii="仿宋_GB2312" w:hAnsi="华文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集体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编辑</w:t>
            </w:r>
          </w:p>
        </w:tc>
        <w:tc>
          <w:tcPr>
            <w:tcW w:w="2081" w:type="dxa"/>
            <w:vAlign w:val="center"/>
          </w:tcPr>
          <w:p>
            <w:pPr>
              <w:spacing w:line="260" w:lineRule="exact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何颖 邵健雄 丁玎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2097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原创单位</w:t>
            </w:r>
          </w:p>
        </w:tc>
        <w:tc>
          <w:tcPr>
            <w:tcW w:w="3190" w:type="dxa"/>
            <w:gridSpan w:val="4"/>
            <w:vAlign w:val="center"/>
          </w:tcPr>
          <w:p>
            <w:pPr>
              <w:spacing w:line="260" w:lineRule="exact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天津海河传媒中心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2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2"/>
                <w:szCs w:val="20"/>
              </w:rPr>
              <w:t>发布端/账号/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2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2"/>
                <w:szCs w:val="20"/>
              </w:rPr>
              <w:t>媒体名称</w:t>
            </w:r>
          </w:p>
        </w:tc>
        <w:tc>
          <w:tcPr>
            <w:tcW w:w="2081" w:type="dxa"/>
            <w:vAlign w:val="center"/>
          </w:tcPr>
          <w:p>
            <w:pPr>
              <w:spacing w:line="260" w:lineRule="exact"/>
              <w:rPr>
                <w:rFonts w:ascii="仿宋_GB2312" w:eastAsia="仿宋_GB2312"/>
                <w:b/>
                <w:color w:val="000000"/>
                <w:sz w:val="1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天津海河传媒中心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2097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刊播频率频道</w:t>
            </w:r>
          </w:p>
        </w:tc>
        <w:tc>
          <w:tcPr>
            <w:tcW w:w="3190" w:type="dxa"/>
            <w:gridSpan w:val="4"/>
            <w:vAlign w:val="center"/>
          </w:tcPr>
          <w:p>
            <w:pPr>
              <w:spacing w:line="260" w:lineRule="exact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天津新闻频道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刊播日期</w:t>
            </w:r>
          </w:p>
        </w:tc>
        <w:tc>
          <w:tcPr>
            <w:tcW w:w="2081" w:type="dxa"/>
            <w:vAlign w:val="center"/>
          </w:tcPr>
          <w:p>
            <w:pPr>
              <w:spacing w:line="260" w:lineRule="exact"/>
              <w:jc w:val="left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2023.12.26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 9:1</w:t>
            </w:r>
            <w:r>
              <w:rPr>
                <w:rFonts w:ascii="仿宋" w:hAnsi="仿宋" w:eastAsia="仿宋"/>
                <w:color w:val="00000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exact"/>
          <w:jc w:val="center"/>
        </w:trPr>
        <w:tc>
          <w:tcPr>
            <w:tcW w:w="284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bCs/>
                <w:color w:val="000000"/>
                <w:sz w:val="28"/>
                <w:szCs w:val="28"/>
              </w:rPr>
              <w:t>新媒体作品填报网址</w:t>
            </w:r>
          </w:p>
        </w:tc>
        <w:tc>
          <w:tcPr>
            <w:tcW w:w="6362" w:type="dxa"/>
            <w:gridSpan w:val="6"/>
            <w:vAlign w:val="center"/>
          </w:tcPr>
          <w:p>
            <w:pPr>
              <w:spacing w:line="440" w:lineRule="exact"/>
              <w:jc w:val="left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1" w:hRule="exact"/>
          <w:jc w:val="center"/>
        </w:trPr>
        <w:tc>
          <w:tcPr>
            <w:tcW w:w="989" w:type="dxa"/>
            <w:vAlign w:val="center"/>
          </w:tcPr>
          <w:p>
            <w:pPr>
              <w:spacing w:line="34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 xml:space="preserve">  ︵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作采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品编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简过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介程</w:t>
            </w:r>
          </w:p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 xml:space="preserve">  ︶</w:t>
            </w:r>
          </w:p>
        </w:tc>
        <w:tc>
          <w:tcPr>
            <w:tcW w:w="8222" w:type="dxa"/>
            <w:gridSpan w:val="10"/>
            <w:vAlign w:val="center"/>
          </w:tcPr>
          <w:p>
            <w:pPr>
              <w:ind w:firstLine="420" w:firstLineChars="20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武清京津产业新城是《京津冀协同发展规划纲要》中明确提出重点建设的“4+N”功能承接平台之一。贯彻落实习近平总书记“三个着力”重要要求和深入推进京津冀协同发展的系列重要讲话精神，扎实推进京津冀协同发展走深走实见行见效，武清区围绕以产兴城、以城促产、产城融合、城乡一体，高标准规划建设京津产业新城。12月26日上午，武清京津产业新城举行新闻发布，重点推介核心区产业规划、城市设计以及高质量发展若干政策措施。</w:t>
            </w:r>
          </w:p>
          <w:p>
            <w:pPr>
              <w:spacing w:line="360" w:lineRule="exact"/>
              <w:ind w:firstLine="420" w:firstLineChars="20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海河传媒中心推出融媒体直播大型特别节目——《运河水兴两岸新城》。在北京城市副中心、河北省廊坊、武清京津产业新城核心区央湖智岛等地，进行多点位融媒体直播。引入空中卫星遥感、无人机航拍、高速运动相机、考古探地雷达、市政监控、企业智能调度系统等73路直播信号，进行多级切换，全景展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3" w:hRule="exact"/>
          <w:jc w:val="center"/>
        </w:trPr>
        <w:tc>
          <w:tcPr>
            <w:tcW w:w="989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社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会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效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果</w:t>
            </w:r>
          </w:p>
        </w:tc>
        <w:tc>
          <w:tcPr>
            <w:tcW w:w="8222" w:type="dxa"/>
            <w:gridSpan w:val="10"/>
            <w:vAlign w:val="center"/>
          </w:tcPr>
          <w:p>
            <w:pPr>
              <w:ind w:firstLine="420" w:firstLineChars="20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本次全媒体直播在天津新闻频道、津云客户端、你好天津、北京通州发布、网上廊坊等平台同步直播，实时观看人数超过21万人。直播结束后，节目内容在新华网、中国金融信息网、抖音、快手等平台拆条转发，各平台总观看量逾百万，受到广泛好评。有效向高校、科研院所、企业推广解读武清京津产业新城定位，助力产业新城招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3" w:hRule="exact"/>
          <w:jc w:val="center"/>
        </w:trPr>
        <w:tc>
          <w:tcPr>
            <w:tcW w:w="989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 xml:space="preserve">  ︵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初推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评荐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评理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语由</w:t>
            </w:r>
          </w:p>
          <w:p>
            <w:pPr>
              <w:spacing w:line="340" w:lineRule="exact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 xml:space="preserve">   ︶</w:t>
            </w:r>
          </w:p>
        </w:tc>
        <w:tc>
          <w:tcPr>
            <w:tcW w:w="8222" w:type="dxa"/>
            <w:gridSpan w:val="10"/>
          </w:tcPr>
          <w:p>
            <w:pPr>
              <w:spacing w:line="360" w:lineRule="exact"/>
              <w:ind w:firstLine="420" w:firstLineChars="2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中央经济工作会刚刚结束，武清区扎实推进京津冀协同发展走深走实见行见效，发布京津产业新城。本直播创新引用空中卫星遥感、考古探地雷达、市政监控等信号，设置8个直播点位为观众带来身临其境的第一视角。作品新闻性强，传播效果好，影响力广泛，受到社会各界一致好评。</w:t>
            </w:r>
          </w:p>
          <w:p>
            <w:pPr>
              <w:spacing w:line="360" w:lineRule="exact"/>
              <w:ind w:firstLine="552" w:firstLineChars="200"/>
              <w:rPr>
                <w:rFonts w:ascii="华文中宋" w:hAnsi="华文中宋" w:eastAsia="华文中宋"/>
                <w:spacing w:val="-2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pacing w:val="-2"/>
                <w:sz w:val="28"/>
              </w:rPr>
              <w:t>签名：</w:t>
            </w:r>
          </w:p>
          <w:p>
            <w:pPr>
              <w:spacing w:line="360" w:lineRule="exact"/>
              <w:ind w:firstLine="5460" w:firstLineChars="1950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（盖单位公章）</w:t>
            </w:r>
          </w:p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  </w:t>
            </w:r>
            <w:r>
              <w:rPr>
                <w:rFonts w:hint="eastAsia" w:ascii="华文中宋" w:hAnsi="华文中宋" w:eastAsia="华文中宋"/>
                <w:sz w:val="28"/>
              </w:rPr>
              <w:t>2024年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exact"/>
          <w:jc w:val="center"/>
        </w:trPr>
        <w:tc>
          <w:tcPr>
            <w:tcW w:w="137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2166" w:type="dxa"/>
            <w:gridSpan w:val="3"/>
            <w:vAlign w:val="center"/>
          </w:tcPr>
          <w:p>
            <w:pPr>
              <w:spacing w:line="24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Cs w:val="21"/>
              </w:rPr>
              <w:t>邵健雄</w:t>
            </w:r>
          </w:p>
        </w:tc>
        <w:tc>
          <w:tcPr>
            <w:tcW w:w="792" w:type="dxa"/>
            <w:vAlign w:val="center"/>
          </w:tcPr>
          <w:p>
            <w:pPr>
              <w:spacing w:line="3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817" w:type="dxa"/>
            <w:gridSpan w:val="2"/>
            <w:vAlign w:val="center"/>
          </w:tcPr>
          <w:p>
            <w:pPr>
              <w:spacing w:line="24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szCs w:val="21"/>
              </w:rPr>
              <w:t>022-</w:t>
            </w:r>
            <w:r>
              <w:rPr>
                <w:rFonts w:hint="eastAsia" w:ascii="仿宋" w:hAnsi="仿宋" w:eastAsia="仿宋"/>
                <w:szCs w:val="21"/>
              </w:rPr>
              <w:t>2</w:t>
            </w:r>
            <w:r>
              <w:rPr>
                <w:rFonts w:ascii="仿宋" w:hAnsi="仿宋" w:eastAsia="仿宋"/>
                <w:szCs w:val="21"/>
              </w:rPr>
              <w:t>3601079</w:t>
            </w:r>
          </w:p>
        </w:tc>
        <w:tc>
          <w:tcPr>
            <w:tcW w:w="976" w:type="dxa"/>
            <w:vAlign w:val="center"/>
          </w:tcPr>
          <w:p>
            <w:pPr>
              <w:spacing w:line="3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2081" w:type="dxa"/>
            <w:vAlign w:val="center"/>
          </w:tcPr>
          <w:p>
            <w:pPr>
              <w:spacing w:line="24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szCs w:val="21"/>
              </w:rPr>
              <w:t>13752481409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  <w:jc w:val="center"/>
        </w:trPr>
        <w:tc>
          <w:tcPr>
            <w:tcW w:w="137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4775" w:type="dxa"/>
            <w:gridSpan w:val="6"/>
            <w:vAlign w:val="center"/>
          </w:tcPr>
          <w:p>
            <w:pPr>
              <w:spacing w:line="24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szCs w:val="21"/>
              </w:rPr>
              <w:t>tjtv_shao@163.com</w:t>
            </w:r>
          </w:p>
        </w:tc>
        <w:tc>
          <w:tcPr>
            <w:tcW w:w="976" w:type="dxa"/>
            <w:vAlign w:val="center"/>
          </w:tcPr>
          <w:p>
            <w:pPr>
              <w:spacing w:line="3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2081" w:type="dxa"/>
            <w:vAlign w:val="center"/>
          </w:tcPr>
          <w:p>
            <w:pPr>
              <w:spacing w:line="24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szCs w:val="21"/>
              </w:rPr>
              <w:t>300021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exact"/>
          <w:jc w:val="center"/>
        </w:trPr>
        <w:tc>
          <w:tcPr>
            <w:tcW w:w="137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7832" w:type="dxa"/>
            <w:gridSpan w:val="8"/>
            <w:vAlign w:val="center"/>
          </w:tcPr>
          <w:p>
            <w:pPr>
              <w:spacing w:line="24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Cs w:val="21"/>
              </w:rPr>
              <w:t>天津市河西区梅江道2</w:t>
            </w:r>
            <w:r>
              <w:rPr>
                <w:rFonts w:ascii="仿宋" w:hAnsi="仿宋" w:eastAsia="仿宋"/>
                <w:szCs w:val="21"/>
              </w:rPr>
              <w:t>0</w:t>
            </w:r>
            <w:r>
              <w:rPr>
                <w:rFonts w:hint="eastAsia" w:ascii="仿宋" w:hAnsi="仿宋" w:eastAsia="仿宋"/>
                <w:szCs w:val="21"/>
              </w:rPr>
              <w:t>号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Q1YzY0Zjc1YjkxY2U3NTQwMjAyZmUxYTEzODI5ZjIifQ=="/>
  </w:docVars>
  <w:rsids>
    <w:rsidRoot w:val="002D313E"/>
    <w:rsid w:val="001C6515"/>
    <w:rsid w:val="00245724"/>
    <w:rsid w:val="002D313E"/>
    <w:rsid w:val="00332155"/>
    <w:rsid w:val="00884D8A"/>
    <w:rsid w:val="00914F36"/>
    <w:rsid w:val="00C443C0"/>
    <w:rsid w:val="00CB3DF4"/>
    <w:rsid w:val="00CC3946"/>
    <w:rsid w:val="00CE3496"/>
    <w:rsid w:val="00D3732F"/>
    <w:rsid w:val="00D512EE"/>
    <w:rsid w:val="00E05DC5"/>
    <w:rsid w:val="136F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155</Words>
  <Characters>886</Characters>
  <Lines>7</Lines>
  <Paragraphs>2</Paragraphs>
  <TotalTime>70</TotalTime>
  <ScaleCrop>false</ScaleCrop>
  <LinksUpToDate>false</LinksUpToDate>
  <CharactersWithSpaces>1039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2024-03-31T01:56:00Z</dcterms:created>
  <dc:creator>JX SHAO</dc:creator>
  <cp:lastModifiedBy>A</cp:lastModifiedBy>
  <dcterms:modified xsi:type="dcterms:W3CDTF">2024-04-01T06:51:39Z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81E7B93F180646F2A19A2C685E5369D6_12</vt:lpwstr>
  </property>
</Properties>
</file>