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540" w:lineRule="exact"/>
        <w:ind w:left="640" w:firstLine="0" w:firstLineChars="0"/>
        <w:jc w:val="center"/>
        <w:textAlignment w:val="auto"/>
        <w:rPr>
          <w:rFonts w:hint="eastAsia" w:ascii="黑体" w:hAnsi="黑体" w:eastAsia="黑体" w:cs="黑体"/>
          <w:b w:val="0"/>
          <w:bCs w:val="0"/>
          <w:kern w:val="32"/>
          <w:sz w:val="32"/>
          <w:szCs w:val="32"/>
        </w:rPr>
      </w:pPr>
      <w:bookmarkStart w:id="0" w:name="_GoBack"/>
      <w:bookmarkEnd w:id="0"/>
      <w:r>
        <w:rPr>
          <w:rFonts w:hint="eastAsia" w:ascii="黑体" w:hAnsi="黑体" w:eastAsia="黑体" w:cs="黑体"/>
          <w:b w:val="0"/>
          <w:bCs w:val="0"/>
          <w:sz w:val="32"/>
          <w:szCs w:val="32"/>
          <w:lang w:val="en-US" w:eastAsia="zh-CN"/>
        </w:rPr>
        <w:t>2021年天津市防范非法集资</w:t>
      </w:r>
      <w:r>
        <w:rPr>
          <w:rFonts w:hint="eastAsia" w:ascii="黑体" w:hAnsi="黑体" w:eastAsia="黑体" w:cs="黑体"/>
          <w:b w:val="0"/>
          <w:bCs w:val="0"/>
          <w:sz w:val="32"/>
          <w:szCs w:val="32"/>
        </w:rPr>
        <w:t>公益宣传作品有奖征集</w:t>
      </w:r>
    </w:p>
    <w:p>
      <w:pPr>
        <w:pStyle w:val="2"/>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作品信息登记表</w:t>
      </w:r>
    </w:p>
    <w:p>
      <w:pPr>
        <w:rPr>
          <w:rFonts w:hint="eastAsia"/>
        </w:rPr>
      </w:pPr>
    </w:p>
    <w:tbl>
      <w:tblPr>
        <w:tblStyle w:val="6"/>
        <w:tblW w:w="8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75"/>
        <w:gridCol w:w="2170"/>
        <w:gridCol w:w="1935"/>
        <w:gridCol w:w="2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r>
              <w:rPr>
                <w:rFonts w:hint="eastAsia" w:ascii="华文细黑" w:hAnsi="华文细黑" w:eastAsia="华文细黑"/>
                <w:sz w:val="24"/>
              </w:rPr>
              <w:t>作品名称</w:t>
            </w:r>
          </w:p>
        </w:tc>
        <w:tc>
          <w:tcPr>
            <w:tcW w:w="6475"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default" w:ascii="华文细黑" w:hAnsi="华文细黑" w:eastAsia="华文细黑"/>
                <w:sz w:val="24"/>
                <w:lang w:val="en-US" w:eastAsia="zh-CN"/>
              </w:rPr>
            </w:pPr>
            <w:r>
              <w:rPr>
                <w:rFonts w:hint="eastAsia" w:ascii="华文细黑" w:hAnsi="华文细黑" w:eastAsia="华文细黑"/>
                <w:sz w:val="24"/>
                <w:lang w:val="en-US" w:eastAsia="zh-CN"/>
              </w:rPr>
              <w:t>作品类别</w:t>
            </w:r>
          </w:p>
        </w:tc>
        <w:tc>
          <w:tcPr>
            <w:tcW w:w="6475"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default" w:ascii="华文细黑" w:hAnsi="华文细黑" w:eastAsia="华文细黑"/>
                <w:sz w:val="24"/>
                <w:lang w:val="en-US" w:eastAsia="zh-CN"/>
              </w:rPr>
            </w:pPr>
            <w:r>
              <w:rPr>
                <w:rFonts w:hint="eastAsia" w:ascii="华文细黑" w:hAnsi="华文细黑" w:eastAsia="华文细黑"/>
                <w:sz w:val="24"/>
                <w:lang w:val="en-US" w:eastAsia="zh-CN"/>
              </w:rPr>
              <w:sym w:font="Wingdings" w:char="00A8"/>
            </w:r>
            <w:r>
              <w:rPr>
                <w:rFonts w:hint="eastAsia" w:ascii="华文细黑" w:hAnsi="华文细黑" w:eastAsia="华文细黑"/>
                <w:sz w:val="24"/>
                <w:lang w:val="en-US" w:eastAsia="zh-CN"/>
              </w:rPr>
              <w:t xml:space="preserve">宣传海报     </w:t>
            </w:r>
            <w:r>
              <w:rPr>
                <w:rFonts w:hint="eastAsia" w:ascii="华文细黑" w:hAnsi="华文细黑" w:eastAsia="华文细黑"/>
                <w:sz w:val="24"/>
                <w:lang w:val="en-US" w:eastAsia="zh-CN"/>
              </w:rPr>
              <w:sym w:font="Wingdings" w:char="00A8"/>
            </w:r>
            <w:r>
              <w:rPr>
                <w:rFonts w:hint="eastAsia" w:ascii="华文细黑" w:hAnsi="华文细黑" w:eastAsia="华文细黑"/>
                <w:sz w:val="24"/>
                <w:lang w:val="en-US" w:eastAsia="zh-CN"/>
              </w:rPr>
              <w:t xml:space="preserve">书画     </w:t>
            </w:r>
            <w:r>
              <w:rPr>
                <w:rFonts w:hint="eastAsia" w:ascii="华文细黑" w:hAnsi="华文细黑" w:eastAsia="华文细黑"/>
                <w:sz w:val="24"/>
                <w:lang w:val="en-US" w:eastAsia="zh-CN"/>
              </w:rPr>
              <w:sym w:font="Wingdings" w:char="00A8"/>
            </w:r>
            <w:r>
              <w:rPr>
                <w:rFonts w:hint="eastAsia" w:ascii="华文细黑" w:hAnsi="华文细黑" w:eastAsia="华文细黑"/>
                <w:sz w:val="24"/>
                <w:lang w:val="en-US" w:eastAsia="zh-CN"/>
              </w:rPr>
              <w:t xml:space="preserve">H5    </w:t>
            </w:r>
            <w:r>
              <w:rPr>
                <w:rFonts w:hint="eastAsia" w:ascii="华文细黑" w:hAnsi="华文细黑" w:eastAsia="华文细黑"/>
                <w:sz w:val="24"/>
                <w:lang w:val="en-US" w:eastAsia="zh-CN"/>
              </w:rPr>
              <w:sym w:font="Wingdings" w:char="00A8"/>
            </w:r>
            <w:r>
              <w:rPr>
                <w:rFonts w:hint="eastAsia" w:ascii="华文细黑" w:hAnsi="华文细黑" w:eastAsia="华文细黑"/>
                <w:sz w:val="24"/>
                <w:lang w:val="en-US" w:eastAsia="zh-CN"/>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default" w:ascii="华文细黑" w:hAnsi="华文细黑" w:eastAsia="华文细黑"/>
                <w:sz w:val="24"/>
                <w:lang w:val="en-US" w:eastAsia="zh-CN"/>
              </w:rPr>
            </w:pPr>
            <w:r>
              <w:rPr>
                <w:rFonts w:hint="eastAsia" w:ascii="华文细黑" w:hAnsi="华文细黑" w:eastAsia="华文细黑"/>
                <w:sz w:val="24"/>
                <w:lang w:val="en-US" w:eastAsia="zh-CN"/>
              </w:rPr>
              <w:t>H5作品链接</w:t>
            </w:r>
          </w:p>
        </w:tc>
        <w:tc>
          <w:tcPr>
            <w:tcW w:w="6475"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default" w:ascii="华文细黑" w:hAnsi="华文细黑" w:eastAsia="华文细黑"/>
                <w:sz w:val="24"/>
                <w:lang w:val="en-US" w:eastAsia="zh-CN"/>
              </w:rPr>
            </w:pPr>
            <w:r>
              <w:rPr>
                <w:rFonts w:hint="eastAsia" w:ascii="华文细黑" w:hAnsi="华文细黑" w:eastAsia="华文细黑"/>
                <w:sz w:val="24"/>
                <w:lang w:val="en-US" w:eastAsia="zh-CN"/>
              </w:rPr>
              <w:t>其他形式作品请忽略此处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right="-103" w:rightChars="-49" w:firstLine="0" w:firstLineChars="0"/>
              <w:jc w:val="center"/>
              <w:textAlignment w:val="auto"/>
              <w:rPr>
                <w:rFonts w:hint="eastAsia" w:ascii="华文细黑" w:hAnsi="华文细黑" w:eastAsia="华文细黑"/>
                <w:sz w:val="24"/>
                <w:lang w:eastAsia="zh-CN"/>
              </w:rPr>
            </w:pPr>
            <w:r>
              <w:rPr>
                <w:rFonts w:hint="eastAsia" w:ascii="华文细黑" w:hAnsi="华文细黑" w:eastAsia="华文细黑"/>
                <w:sz w:val="24"/>
                <w:lang w:eastAsia="zh-CN"/>
              </w:rPr>
              <w:t>作者姓名</w:t>
            </w:r>
          </w:p>
          <w:p>
            <w:pPr>
              <w:keepNext w:val="0"/>
              <w:keepLines w:val="0"/>
              <w:pageBreakBefore w:val="0"/>
              <w:kinsoku/>
              <w:wordWrap/>
              <w:overflowPunct/>
              <w:topLinePunct w:val="0"/>
              <w:autoSpaceDE/>
              <w:autoSpaceDN/>
              <w:bidi w:val="0"/>
              <w:adjustRightInd/>
              <w:snapToGrid/>
              <w:spacing w:beforeAutospacing="0" w:afterAutospacing="0" w:line="540" w:lineRule="exact"/>
              <w:ind w:right="-103" w:rightChars="-49" w:firstLine="0" w:firstLineChars="0"/>
              <w:jc w:val="center"/>
              <w:textAlignment w:val="auto"/>
              <w:rPr>
                <w:rFonts w:hint="eastAsia" w:ascii="华文细黑" w:hAnsi="华文细黑" w:eastAsia="华文细黑"/>
                <w:sz w:val="24"/>
                <w:lang w:eastAsia="zh-CN"/>
              </w:rPr>
            </w:pPr>
            <w:r>
              <w:rPr>
                <w:rFonts w:hint="eastAsia" w:ascii="华文细黑" w:hAnsi="华文细黑" w:eastAsia="华文细黑"/>
                <w:sz w:val="24"/>
                <w:lang w:eastAsia="zh-CN"/>
              </w:rPr>
              <w:t>（单位</w:t>
            </w:r>
            <w:r>
              <w:rPr>
                <w:rFonts w:ascii="华文细黑" w:hAnsi="华文细黑" w:eastAsia="华文细黑"/>
                <w:sz w:val="24"/>
              </w:rPr>
              <w:t>全</w:t>
            </w:r>
            <w:r>
              <w:rPr>
                <w:rFonts w:hint="eastAsia" w:ascii="华文细黑" w:hAnsi="华文细黑" w:eastAsia="华文细黑"/>
                <w:sz w:val="24"/>
              </w:rPr>
              <w:t>称</w:t>
            </w:r>
            <w:r>
              <w:rPr>
                <w:rFonts w:hint="eastAsia" w:ascii="华文细黑" w:hAnsi="华文细黑" w:eastAsia="华文细黑"/>
                <w:sz w:val="24"/>
                <w:lang w:eastAsia="zh-CN"/>
              </w:rPr>
              <w:t>）</w:t>
            </w:r>
          </w:p>
        </w:tc>
        <w:tc>
          <w:tcPr>
            <w:tcW w:w="6475"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r>
              <w:rPr>
                <w:rFonts w:hint="eastAsia" w:ascii="华文细黑" w:hAnsi="华文细黑" w:eastAsia="华文细黑"/>
                <w:sz w:val="24"/>
              </w:rPr>
              <w:t>联系人</w:t>
            </w:r>
          </w:p>
        </w:tc>
        <w:tc>
          <w:tcPr>
            <w:tcW w:w="21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c>
          <w:tcPr>
            <w:tcW w:w="193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r>
              <w:rPr>
                <w:rFonts w:ascii="华文细黑" w:hAnsi="华文细黑" w:eastAsia="华文细黑"/>
                <w:sz w:val="24"/>
              </w:rPr>
              <w:t>通讯地址</w:t>
            </w:r>
          </w:p>
        </w:tc>
        <w:tc>
          <w:tcPr>
            <w:tcW w:w="23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r>
              <w:rPr>
                <w:rFonts w:hint="eastAsia" w:ascii="华文细黑" w:hAnsi="华文细黑" w:eastAsia="华文细黑"/>
                <w:sz w:val="24"/>
              </w:rPr>
              <w:t>手机号码</w:t>
            </w:r>
          </w:p>
        </w:tc>
        <w:tc>
          <w:tcPr>
            <w:tcW w:w="21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c>
          <w:tcPr>
            <w:tcW w:w="193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r>
              <w:rPr>
                <w:rFonts w:hint="eastAsia" w:ascii="华文细黑" w:hAnsi="华文细黑" w:eastAsia="华文细黑"/>
                <w:sz w:val="24"/>
              </w:rPr>
              <w:t>电子邮箱</w:t>
            </w:r>
          </w:p>
        </w:tc>
        <w:tc>
          <w:tcPr>
            <w:tcW w:w="2370"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eastAsia" w:ascii="华文细黑" w:hAnsi="华文细黑" w:eastAsia="华文细黑"/>
                <w:sz w:val="24"/>
                <w:lang w:val="en-US" w:eastAsia="zh-CN"/>
              </w:rPr>
            </w:pPr>
            <w:r>
              <w:rPr>
                <w:rFonts w:hint="eastAsia" w:ascii="华文细黑" w:hAnsi="华文细黑" w:eastAsia="华文细黑"/>
                <w:sz w:val="24"/>
                <w:lang w:val="en-US" w:eastAsia="zh-CN"/>
              </w:rPr>
              <w:t>选送单位（选填）</w:t>
            </w:r>
          </w:p>
        </w:tc>
        <w:tc>
          <w:tcPr>
            <w:tcW w:w="6475"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2075"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eastAsia" w:ascii="华文细黑" w:hAnsi="华文细黑" w:eastAsia="华文细黑"/>
                <w:sz w:val="24"/>
              </w:rPr>
            </w:pPr>
            <w:r>
              <w:rPr>
                <w:rFonts w:hint="eastAsia" w:ascii="华文细黑" w:hAnsi="华文细黑" w:eastAsia="华文细黑"/>
                <w:sz w:val="24"/>
              </w:rPr>
              <w:t>作品简介</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r>
              <w:rPr>
                <w:rFonts w:hint="eastAsia" w:ascii="华文细黑" w:hAnsi="华文细黑" w:eastAsia="华文细黑"/>
                <w:sz w:val="24"/>
              </w:rPr>
              <w:t>（不</w:t>
            </w:r>
            <w:r>
              <w:rPr>
                <w:rFonts w:hint="eastAsia" w:ascii="华文细黑" w:hAnsi="华文细黑" w:eastAsia="华文细黑"/>
                <w:sz w:val="24"/>
                <w:lang w:val="en-US" w:eastAsia="zh-CN"/>
              </w:rPr>
              <w:t>超过</w:t>
            </w:r>
            <w:r>
              <w:rPr>
                <w:rFonts w:hint="eastAsia" w:ascii="华文细黑" w:hAnsi="华文细黑" w:eastAsia="华文细黑"/>
                <w:sz w:val="24"/>
              </w:rPr>
              <w:t>300字）</w:t>
            </w:r>
          </w:p>
        </w:tc>
        <w:tc>
          <w:tcPr>
            <w:tcW w:w="6475" w:type="dxa"/>
            <w:gridSpan w:val="3"/>
            <w:noWrap w:val="0"/>
            <w:vAlign w:val="center"/>
          </w:tcPr>
          <w:p>
            <w:pPr>
              <w:keepNext w:val="0"/>
              <w:keepLines w:val="0"/>
              <w:pageBreakBefore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ascii="华文细黑" w:hAnsi="华文细黑" w:eastAsia="华文细黑"/>
                <w:sz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0" w:firstLineChars="0"/>
        <w:jc w:val="left"/>
        <w:textAlignment w:val="auto"/>
        <w:rPr>
          <w:rFonts w:ascii="华文细黑" w:hAnsi="华文细黑" w:eastAsia="华文细黑"/>
          <w:color w:val="000000"/>
          <w:szCs w:val="21"/>
        </w:rPr>
      </w:pPr>
      <w:r>
        <w:rPr>
          <w:rFonts w:hint="eastAsia" w:ascii="华文细黑" w:hAnsi="华文细黑" w:eastAsia="华文细黑"/>
          <w:color w:val="000000"/>
          <w:szCs w:val="21"/>
        </w:rPr>
        <w:t>注：</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60" w:lineRule="exact"/>
        <w:ind w:left="420" w:firstLine="0" w:firstLineChars="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提报作品必须为原创，</w:t>
      </w:r>
      <w:r>
        <w:rPr>
          <w:rFonts w:hint="eastAsia" w:ascii="仿宋_GB2312" w:hAnsi="仿宋_GB2312" w:eastAsia="仿宋_GB2312" w:cs="仿宋_GB2312"/>
          <w:sz w:val="28"/>
          <w:szCs w:val="28"/>
          <w:lang w:eastAsia="zh-CN"/>
        </w:rPr>
        <w:t>投稿</w:t>
      </w:r>
      <w:r>
        <w:rPr>
          <w:rFonts w:hint="eastAsia" w:ascii="仿宋_GB2312" w:hAnsi="仿宋_GB2312" w:eastAsia="仿宋_GB2312" w:cs="仿宋_GB2312"/>
          <w:sz w:val="28"/>
          <w:szCs w:val="28"/>
        </w:rPr>
        <w:t>者应确认拥有作品的著作权</w:t>
      </w:r>
      <w:r>
        <w:rPr>
          <w:rFonts w:hint="eastAsia" w:ascii="仿宋_GB2312" w:hAnsi="仿宋_GB2312" w:eastAsia="仿宋_GB2312" w:cs="仿宋_GB2312"/>
          <w:color w:val="000000"/>
          <w:kern w:val="0"/>
          <w:sz w:val="28"/>
          <w:szCs w:val="28"/>
        </w:rPr>
        <w:t>。</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60" w:lineRule="exact"/>
        <w:ind w:left="420" w:firstLine="0" w:firstLineChars="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活动组织方</w:t>
      </w:r>
      <w:r>
        <w:rPr>
          <w:rFonts w:hint="eastAsia" w:ascii="仿宋_GB2312" w:hAnsi="仿宋_GB2312" w:eastAsia="仿宋_GB2312" w:cs="仿宋_GB2312"/>
          <w:color w:val="000000"/>
          <w:sz w:val="28"/>
          <w:szCs w:val="28"/>
        </w:rPr>
        <w:t>只负责审查作品质量，作品所涉及的版权等问题由</w:t>
      </w:r>
      <w:r>
        <w:rPr>
          <w:rFonts w:hint="eastAsia" w:ascii="仿宋_GB2312" w:hAnsi="仿宋_GB2312" w:eastAsia="仿宋_GB2312" w:cs="仿宋_GB2312"/>
          <w:color w:val="000000"/>
          <w:sz w:val="28"/>
          <w:szCs w:val="28"/>
          <w:lang w:eastAsia="zh-CN"/>
        </w:rPr>
        <w:t>投稿</w:t>
      </w:r>
      <w:r>
        <w:rPr>
          <w:rFonts w:hint="eastAsia" w:ascii="仿宋_GB2312" w:hAnsi="仿宋_GB2312" w:eastAsia="仿宋_GB2312" w:cs="仿宋_GB2312"/>
          <w:color w:val="000000"/>
          <w:sz w:val="28"/>
          <w:szCs w:val="28"/>
        </w:rPr>
        <w:t>人自负。凡涉嫌抄袭或侵犯他人知识产权的作品，</w:t>
      </w:r>
      <w:r>
        <w:rPr>
          <w:rFonts w:hint="eastAsia" w:ascii="仿宋_GB2312" w:hAnsi="仿宋_GB2312" w:eastAsia="仿宋_GB2312" w:cs="仿宋_GB2312"/>
          <w:color w:val="000000"/>
          <w:sz w:val="28"/>
          <w:szCs w:val="28"/>
          <w:lang w:eastAsia="zh-CN"/>
        </w:rPr>
        <w:t>相关责任由投稿人承</w:t>
      </w:r>
      <w:r>
        <w:rPr>
          <w:rFonts w:hint="eastAsia" w:ascii="仿宋_GB2312" w:hAnsi="仿宋_GB2312" w:eastAsia="仿宋_GB2312" w:cs="仿宋_GB2312"/>
          <w:color w:val="000000"/>
          <w:sz w:val="28"/>
          <w:szCs w:val="28"/>
        </w:rPr>
        <w:t>担。</w:t>
      </w:r>
    </w:p>
    <w:p>
      <w:pPr>
        <w:pStyle w:val="8"/>
        <w:keepNext w:val="0"/>
        <w:keepLines w:val="0"/>
        <w:pageBreakBefore w:val="0"/>
        <w:numPr>
          <w:ilvl w:val="0"/>
          <w:numId w:val="1"/>
        </w:numPr>
        <w:kinsoku/>
        <w:wordWrap/>
        <w:overflowPunct/>
        <w:topLinePunct w:val="0"/>
        <w:autoSpaceDE/>
        <w:autoSpaceDN/>
        <w:bidi w:val="0"/>
        <w:adjustRightInd/>
        <w:snapToGrid/>
        <w:spacing w:beforeAutospacing="0" w:afterAutospacing="0" w:line="460" w:lineRule="exact"/>
        <w:ind w:left="42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参选</w:t>
      </w:r>
      <w:r>
        <w:rPr>
          <w:rFonts w:hint="eastAsia" w:ascii="仿宋_GB2312" w:hAnsi="仿宋_GB2312" w:eastAsia="仿宋_GB2312" w:cs="仿宋_GB2312"/>
          <w:sz w:val="28"/>
          <w:szCs w:val="28"/>
        </w:rPr>
        <w:t>作品的知识产权（版权和道德权利）归原作者所有，</w:t>
      </w:r>
      <w:r>
        <w:rPr>
          <w:rFonts w:hint="eastAsia" w:ascii="仿宋_GB2312" w:hAnsi="仿宋_GB2312" w:eastAsia="仿宋_GB2312" w:cs="仿宋_GB2312"/>
          <w:sz w:val="28"/>
          <w:szCs w:val="28"/>
          <w:lang w:eastAsia="zh-CN"/>
        </w:rPr>
        <w:t>投稿人</w:t>
      </w:r>
      <w:r>
        <w:rPr>
          <w:rFonts w:hint="eastAsia" w:ascii="仿宋_GB2312" w:hAnsi="仿宋_GB2312" w:eastAsia="仿宋_GB2312" w:cs="仿宋_GB2312"/>
          <w:sz w:val="28"/>
          <w:szCs w:val="28"/>
        </w:rPr>
        <w:t>同意在作品完成提交后即认可作品今后无偿使用于天津市及各区金融局等有关部门所开展的防范处置非法金融活动宣传中。</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60" w:lineRule="exact"/>
        <w:ind w:left="420" w:firstLine="0" w:firstLineChars="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作品版权可无偿供本次大赛宣传和展播使用。</w:t>
      </w:r>
    </w:p>
    <w:p>
      <w:pPr>
        <w:pStyle w:val="8"/>
        <w:keepNext w:val="0"/>
        <w:keepLines w:val="0"/>
        <w:pageBreakBefore w:val="0"/>
        <w:numPr>
          <w:ilvl w:val="0"/>
          <w:numId w:val="1"/>
        </w:numPr>
        <w:kinsoku/>
        <w:wordWrap/>
        <w:overflowPunct/>
        <w:topLinePunct w:val="0"/>
        <w:autoSpaceDE/>
        <w:autoSpaceDN/>
        <w:bidi w:val="0"/>
        <w:adjustRightInd/>
        <w:snapToGrid/>
        <w:spacing w:beforeAutospacing="0" w:afterAutospacing="0" w:line="460" w:lineRule="exact"/>
        <w:ind w:left="42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本次大赛不收取任何费用，不退稿。</w:t>
      </w:r>
    </w:p>
    <w:p>
      <w:pPr>
        <w:pStyle w:val="8"/>
        <w:keepNext w:val="0"/>
        <w:keepLines w:val="0"/>
        <w:pageBreakBefore w:val="0"/>
        <w:numPr>
          <w:ilvl w:val="0"/>
          <w:numId w:val="1"/>
        </w:numPr>
        <w:kinsoku/>
        <w:wordWrap/>
        <w:overflowPunct/>
        <w:topLinePunct w:val="0"/>
        <w:autoSpaceDE/>
        <w:autoSpaceDN/>
        <w:bidi w:val="0"/>
        <w:adjustRightInd/>
        <w:snapToGrid/>
        <w:spacing w:beforeAutospacing="0" w:afterAutospacing="0" w:line="460" w:lineRule="exact"/>
        <w:ind w:left="42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凡投稿的作者，均视为已确认并遵守本征集办法的各项规定。</w:t>
      </w:r>
    </w:p>
    <w:p/>
    <w:sectPr>
      <w:headerReference r:id="rId3" w:type="default"/>
      <w:footerReference r:id="rId4" w:type="default"/>
      <w:pgSz w:w="11906" w:h="16838"/>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A37CC3"/>
    <w:multiLevelType w:val="multilevel"/>
    <w:tmpl w:val="4BA37C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82CE3"/>
    <w:rsid w:val="7538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2021-07-02T04:26:00Z</dcterms:created>
  <dc:creator>李进</dc:creator>
  <cp:lastModifiedBy>李进</cp:lastModifiedBy>
  <dcterms:modified xsi:type="dcterms:W3CDTF">2021-07-02T04:26:55Z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F522F3AAD9FF43218852C496A1B46C2E</vt:lpwstr>
  </property>
</Properties>
</file>