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0B" w:rsidRDefault="00461086" w:rsidP="001F130B">
      <w:pPr>
        <w:ind w:firstLineChars="700" w:firstLine="1470"/>
        <w:rPr>
          <w:rFonts w:hint="eastAsia"/>
        </w:rPr>
      </w:pPr>
      <w:r>
        <w:rPr>
          <w:rFonts w:hint="eastAsia"/>
        </w:rPr>
        <w:t>“</w:t>
      </w:r>
      <w:r w:rsidR="001F130B">
        <w:rPr>
          <w:rFonts w:hint="eastAsia"/>
        </w:rPr>
        <w:t>靓女”遇见好姻缘</w:t>
      </w:r>
      <w:r w:rsidR="001F130B">
        <w:rPr>
          <w:rFonts w:hint="eastAsia"/>
        </w:rPr>
        <w:t xml:space="preserve"> </w:t>
      </w:r>
      <w:r w:rsidR="001F130B">
        <w:rPr>
          <w:rFonts w:hint="eastAsia"/>
        </w:rPr>
        <w:t>婆家珍为“掌上珠”</w:t>
      </w:r>
    </w:p>
    <w:p w:rsidR="001F130B" w:rsidRDefault="001F130B" w:rsidP="001F130B">
      <w:pPr>
        <w:ind w:firstLineChars="900" w:firstLine="1890"/>
        <w:rPr>
          <w:rFonts w:hint="eastAsia"/>
        </w:rPr>
      </w:pPr>
      <w:r>
        <w:rPr>
          <w:rFonts w:hint="eastAsia"/>
        </w:rPr>
        <w:t>──</w:t>
      </w:r>
      <w:r>
        <w:rPr>
          <w:rFonts w:hint="eastAsia"/>
        </w:rPr>
        <w:t xml:space="preserve"> </w:t>
      </w:r>
      <w:r>
        <w:rPr>
          <w:rFonts w:hint="eastAsia"/>
        </w:rPr>
        <w:t>从天津药物研究院</w:t>
      </w:r>
      <w:proofErr w:type="gramStart"/>
      <w:r>
        <w:rPr>
          <w:rFonts w:hint="eastAsia"/>
        </w:rPr>
        <w:t>混改经历</w:t>
      </w:r>
      <w:proofErr w:type="gramEnd"/>
      <w:r>
        <w:rPr>
          <w:rFonts w:hint="eastAsia"/>
        </w:rPr>
        <w:t>看天津国企改革进程</w:t>
      </w:r>
    </w:p>
    <w:p w:rsidR="001F130B" w:rsidRDefault="001F130B" w:rsidP="001F130B">
      <w:pPr>
        <w:ind w:firstLineChars="900" w:firstLine="1890"/>
        <w:rPr>
          <w:rFonts w:hint="eastAsia"/>
        </w:rPr>
      </w:pPr>
      <w:r>
        <w:rPr>
          <w:rFonts w:hint="eastAsia"/>
        </w:rPr>
        <w:t xml:space="preserve">                   </w:t>
      </w:r>
      <w:r>
        <w:rPr>
          <w:rFonts w:hint="eastAsia"/>
        </w:rPr>
        <w:t>本报记者</w:t>
      </w:r>
      <w:r>
        <w:rPr>
          <w:rFonts w:hint="eastAsia"/>
        </w:rPr>
        <w:t xml:space="preserve"> </w:t>
      </w:r>
      <w:proofErr w:type="gramStart"/>
      <w:r>
        <w:rPr>
          <w:rFonts w:hint="eastAsia"/>
        </w:rPr>
        <w:t>吴巧君</w:t>
      </w:r>
      <w:proofErr w:type="gramEnd"/>
    </w:p>
    <w:p w:rsidR="001F130B" w:rsidRDefault="001F130B" w:rsidP="001F130B">
      <w:pPr>
        <w:rPr>
          <w:rFonts w:hint="eastAsia"/>
        </w:rPr>
      </w:pPr>
      <w:r>
        <w:rPr>
          <w:rFonts w:hint="eastAsia"/>
        </w:rPr>
        <w:t xml:space="preserve">　　“这结的真是一门好亲，门当户对好姻缘呀。”随着与记者交谈的深入，天津药物研究院董事会秘书贾鹏情绪不知不觉间兴奋起来，妙语如珠。</w:t>
      </w:r>
    </w:p>
    <w:p w:rsidR="001F130B" w:rsidRDefault="001F130B" w:rsidP="001F130B">
      <w:pPr>
        <w:rPr>
          <w:rFonts w:hint="eastAsia"/>
        </w:rPr>
      </w:pPr>
      <w:r>
        <w:rPr>
          <w:rFonts w:hint="eastAsia"/>
        </w:rPr>
        <w:t xml:space="preserve">　　这样的兴奋当然是有理由的。去年</w:t>
      </w:r>
      <w:r>
        <w:rPr>
          <w:rFonts w:hint="eastAsia"/>
        </w:rPr>
        <w:t>8</w:t>
      </w:r>
      <w:r>
        <w:rPr>
          <w:rFonts w:hint="eastAsia"/>
        </w:rPr>
        <w:t>月</w:t>
      </w:r>
      <w:r>
        <w:rPr>
          <w:rFonts w:hint="eastAsia"/>
        </w:rPr>
        <w:t>6</w:t>
      </w:r>
      <w:r>
        <w:rPr>
          <w:rFonts w:hint="eastAsia"/>
        </w:rPr>
        <w:t>日，招商局集团所属天津招商天合医药科技发展合伙企业取得天津药</w:t>
      </w:r>
      <w:bookmarkStart w:id="0" w:name="_GoBack"/>
      <w:bookmarkEnd w:id="0"/>
      <w:r>
        <w:rPr>
          <w:rFonts w:hint="eastAsia"/>
        </w:rPr>
        <w:t>研院</w:t>
      </w:r>
      <w:r>
        <w:rPr>
          <w:rFonts w:hint="eastAsia"/>
        </w:rPr>
        <w:t>65%</w:t>
      </w:r>
      <w:r>
        <w:rPr>
          <w:rFonts w:hint="eastAsia"/>
        </w:rPr>
        <w:t>股权，双方联姻一年来，天津药研院面貌大变样──</w:t>
      </w:r>
    </w:p>
    <w:p w:rsidR="001F130B" w:rsidRDefault="001F130B" w:rsidP="001F130B">
      <w:pPr>
        <w:rPr>
          <w:rFonts w:hint="eastAsia"/>
        </w:rPr>
      </w:pPr>
      <w:r>
        <w:rPr>
          <w:rFonts w:hint="eastAsia"/>
        </w:rPr>
        <w:t xml:space="preserve">　　与混改前最后一个会计年度（</w:t>
      </w:r>
      <w:r>
        <w:rPr>
          <w:rFonts w:hint="eastAsia"/>
        </w:rPr>
        <w:t>2017</w:t>
      </w:r>
      <w:r>
        <w:rPr>
          <w:rFonts w:hint="eastAsia"/>
        </w:rPr>
        <w:t>年）相比，</w:t>
      </w:r>
      <w:r>
        <w:rPr>
          <w:rFonts w:hint="eastAsia"/>
        </w:rPr>
        <w:t>2018</w:t>
      </w:r>
      <w:r>
        <w:rPr>
          <w:rFonts w:hint="eastAsia"/>
        </w:rPr>
        <w:t>年四季度</w:t>
      </w:r>
      <w:proofErr w:type="gramStart"/>
      <w:r>
        <w:rPr>
          <w:rFonts w:hint="eastAsia"/>
        </w:rPr>
        <w:t>完成混改后</w:t>
      </w:r>
      <w:proofErr w:type="gramEnd"/>
      <w:r>
        <w:rPr>
          <w:rFonts w:hint="eastAsia"/>
        </w:rPr>
        <w:t>，药</w:t>
      </w:r>
      <w:proofErr w:type="gramStart"/>
      <w:r>
        <w:rPr>
          <w:rFonts w:hint="eastAsia"/>
        </w:rPr>
        <w:t>研院实现</w:t>
      </w:r>
      <w:proofErr w:type="gramEnd"/>
      <w:r>
        <w:rPr>
          <w:rFonts w:hint="eastAsia"/>
        </w:rPr>
        <w:t>了资产总额的增长和资产结构的优化，资产负债率持续改善。</w:t>
      </w:r>
      <w:r>
        <w:rPr>
          <w:rFonts w:hint="eastAsia"/>
        </w:rPr>
        <w:t>2018</w:t>
      </w:r>
      <w:r>
        <w:rPr>
          <w:rFonts w:hint="eastAsia"/>
        </w:rPr>
        <w:t>年末，资产总额达</w:t>
      </w:r>
      <w:r>
        <w:rPr>
          <w:rFonts w:hint="eastAsia"/>
        </w:rPr>
        <w:t>24.00</w:t>
      </w:r>
      <w:r>
        <w:rPr>
          <w:rFonts w:hint="eastAsia"/>
        </w:rPr>
        <w:t>亿元，比</w:t>
      </w:r>
      <w:r>
        <w:rPr>
          <w:rFonts w:hint="eastAsia"/>
        </w:rPr>
        <w:t>2017</w:t>
      </w:r>
      <w:r>
        <w:rPr>
          <w:rFonts w:hint="eastAsia"/>
        </w:rPr>
        <w:t>年末增长</w:t>
      </w:r>
      <w:r>
        <w:rPr>
          <w:rFonts w:hint="eastAsia"/>
        </w:rPr>
        <w:t>76%</w:t>
      </w:r>
      <w:r>
        <w:rPr>
          <w:rFonts w:hint="eastAsia"/>
        </w:rPr>
        <w:t>；其中货币资金占比从</w:t>
      </w:r>
      <w:r>
        <w:rPr>
          <w:rFonts w:hint="eastAsia"/>
        </w:rPr>
        <w:t>26%</w:t>
      </w:r>
      <w:r>
        <w:rPr>
          <w:rFonts w:hint="eastAsia"/>
        </w:rPr>
        <w:t>提高到</w:t>
      </w:r>
      <w:r>
        <w:rPr>
          <w:rFonts w:hint="eastAsia"/>
        </w:rPr>
        <w:t>50%</w:t>
      </w:r>
      <w:r>
        <w:rPr>
          <w:rFonts w:hint="eastAsia"/>
        </w:rPr>
        <w:t>，所有者权益总额增长了</w:t>
      </w:r>
      <w:r>
        <w:rPr>
          <w:rFonts w:hint="eastAsia"/>
        </w:rPr>
        <w:t>213%</w:t>
      </w:r>
      <w:r>
        <w:rPr>
          <w:rFonts w:hint="eastAsia"/>
        </w:rPr>
        <w:t>，资产负债率从</w:t>
      </w:r>
      <w:r>
        <w:rPr>
          <w:rFonts w:hint="eastAsia"/>
        </w:rPr>
        <w:t>67%</w:t>
      </w:r>
      <w:r>
        <w:rPr>
          <w:rFonts w:hint="eastAsia"/>
        </w:rPr>
        <w:t>下降至</w:t>
      </w:r>
      <w:r>
        <w:rPr>
          <w:rFonts w:hint="eastAsia"/>
        </w:rPr>
        <w:t>41%</w:t>
      </w:r>
      <w:r>
        <w:rPr>
          <w:rFonts w:hint="eastAsia"/>
        </w:rPr>
        <w:t>。截至今年</w:t>
      </w:r>
      <w:r>
        <w:rPr>
          <w:rFonts w:hint="eastAsia"/>
        </w:rPr>
        <w:t>5</w:t>
      </w:r>
      <w:r>
        <w:rPr>
          <w:rFonts w:hint="eastAsia"/>
        </w:rPr>
        <w:t>月末，资产负债率降到</w:t>
      </w:r>
      <w:r>
        <w:rPr>
          <w:rFonts w:hint="eastAsia"/>
        </w:rPr>
        <w:t>30%</w:t>
      </w:r>
      <w:r>
        <w:rPr>
          <w:rFonts w:hint="eastAsia"/>
        </w:rPr>
        <w:t>。</w:t>
      </w:r>
    </w:p>
    <w:p w:rsidR="001F130B" w:rsidRDefault="001F130B" w:rsidP="001F130B">
      <w:pPr>
        <w:rPr>
          <w:rFonts w:hint="eastAsia"/>
        </w:rPr>
      </w:pPr>
      <w:r>
        <w:rPr>
          <w:rFonts w:hint="eastAsia"/>
        </w:rPr>
        <w:t xml:space="preserve">　　主要产品销量提升，产品结构不断改善。截至</w:t>
      </w:r>
      <w:r>
        <w:rPr>
          <w:rFonts w:hint="eastAsia"/>
        </w:rPr>
        <w:t>2019</w:t>
      </w:r>
      <w:r>
        <w:rPr>
          <w:rFonts w:hint="eastAsia"/>
        </w:rPr>
        <w:t>年</w:t>
      </w:r>
      <w:r>
        <w:rPr>
          <w:rFonts w:hint="eastAsia"/>
        </w:rPr>
        <w:t>5</w:t>
      </w:r>
      <w:r>
        <w:rPr>
          <w:rFonts w:hint="eastAsia"/>
        </w:rPr>
        <w:t>月末，药</w:t>
      </w:r>
      <w:proofErr w:type="gramStart"/>
      <w:r>
        <w:rPr>
          <w:rFonts w:hint="eastAsia"/>
        </w:rPr>
        <w:t>研院主</w:t>
      </w:r>
      <w:proofErr w:type="gramEnd"/>
      <w:r>
        <w:rPr>
          <w:rFonts w:hint="eastAsia"/>
        </w:rPr>
        <w:t>打产品达贝、氨溴索、</w:t>
      </w:r>
      <w:proofErr w:type="gramStart"/>
      <w:r>
        <w:rPr>
          <w:rFonts w:hint="eastAsia"/>
        </w:rPr>
        <w:t>代丁销量</w:t>
      </w:r>
      <w:proofErr w:type="gramEnd"/>
      <w:r>
        <w:rPr>
          <w:rFonts w:hint="eastAsia"/>
        </w:rPr>
        <w:t>同比上年分别增长</w:t>
      </w:r>
      <w:r>
        <w:rPr>
          <w:rFonts w:hint="eastAsia"/>
        </w:rPr>
        <w:t>62%</w:t>
      </w:r>
      <w:r>
        <w:rPr>
          <w:rFonts w:hint="eastAsia"/>
        </w:rPr>
        <w:t>、</w:t>
      </w:r>
      <w:r>
        <w:rPr>
          <w:rFonts w:hint="eastAsia"/>
        </w:rPr>
        <w:t>6%</w:t>
      </w:r>
      <w:r>
        <w:rPr>
          <w:rFonts w:hint="eastAsia"/>
        </w:rPr>
        <w:t>、</w:t>
      </w:r>
      <w:r>
        <w:rPr>
          <w:rFonts w:hint="eastAsia"/>
        </w:rPr>
        <w:t>284%</w:t>
      </w:r>
      <w:r>
        <w:rPr>
          <w:rFonts w:hint="eastAsia"/>
        </w:rPr>
        <w:t>，其中</w:t>
      </w:r>
      <w:proofErr w:type="gramStart"/>
      <w:r>
        <w:rPr>
          <w:rFonts w:hint="eastAsia"/>
        </w:rPr>
        <w:t>达贝增长</w:t>
      </w:r>
      <w:proofErr w:type="gramEnd"/>
      <w:r>
        <w:rPr>
          <w:rFonts w:hint="eastAsia"/>
        </w:rPr>
        <w:t>50</w:t>
      </w:r>
      <w:r>
        <w:rPr>
          <w:rFonts w:hint="eastAsia"/>
        </w:rPr>
        <w:t>万支，氨</w:t>
      </w:r>
      <w:proofErr w:type="gramStart"/>
      <w:r>
        <w:rPr>
          <w:rFonts w:hint="eastAsia"/>
        </w:rPr>
        <w:t>溴索增长</w:t>
      </w:r>
      <w:proofErr w:type="gramEnd"/>
      <w:r>
        <w:rPr>
          <w:rFonts w:hint="eastAsia"/>
        </w:rPr>
        <w:t>183</w:t>
      </w:r>
      <w:r>
        <w:rPr>
          <w:rFonts w:hint="eastAsia"/>
        </w:rPr>
        <w:t>万支，</w:t>
      </w:r>
      <w:proofErr w:type="gramStart"/>
      <w:r>
        <w:rPr>
          <w:rFonts w:hint="eastAsia"/>
        </w:rPr>
        <w:t>代丁增长</w:t>
      </w:r>
      <w:proofErr w:type="gramEnd"/>
      <w:r>
        <w:rPr>
          <w:rFonts w:hint="eastAsia"/>
        </w:rPr>
        <w:t>418</w:t>
      </w:r>
      <w:r>
        <w:rPr>
          <w:rFonts w:hint="eastAsia"/>
        </w:rPr>
        <w:t>万片。</w:t>
      </w:r>
    </w:p>
    <w:p w:rsidR="001F130B" w:rsidRDefault="001F130B" w:rsidP="001F130B">
      <w:pPr>
        <w:rPr>
          <w:rFonts w:hint="eastAsia"/>
        </w:rPr>
      </w:pPr>
      <w:r>
        <w:rPr>
          <w:rFonts w:hint="eastAsia"/>
        </w:rPr>
        <w:t xml:space="preserve">　　营业收入稳步增长，经营业绩不断提升。</w:t>
      </w:r>
      <w:r>
        <w:rPr>
          <w:rFonts w:hint="eastAsia"/>
        </w:rPr>
        <w:t>2018</w:t>
      </w:r>
      <w:r>
        <w:rPr>
          <w:rFonts w:hint="eastAsia"/>
        </w:rPr>
        <w:t>年度营业收入达到</w:t>
      </w:r>
      <w:r>
        <w:rPr>
          <w:rFonts w:hint="eastAsia"/>
        </w:rPr>
        <w:t>7.77</w:t>
      </w:r>
      <w:r>
        <w:rPr>
          <w:rFonts w:hint="eastAsia"/>
        </w:rPr>
        <w:t>亿元，较上年增长</w:t>
      </w:r>
      <w:r>
        <w:rPr>
          <w:rFonts w:hint="eastAsia"/>
        </w:rPr>
        <w:t>62%</w:t>
      </w:r>
      <w:r>
        <w:rPr>
          <w:rFonts w:hint="eastAsia"/>
        </w:rPr>
        <w:t>；其中药品销售收入增长</w:t>
      </w:r>
      <w:r>
        <w:rPr>
          <w:rFonts w:hint="eastAsia"/>
        </w:rPr>
        <w:t>2.7</w:t>
      </w:r>
      <w:r>
        <w:rPr>
          <w:rFonts w:hint="eastAsia"/>
        </w:rPr>
        <w:t>亿元，同比增长</w:t>
      </w:r>
      <w:r>
        <w:rPr>
          <w:rFonts w:hint="eastAsia"/>
        </w:rPr>
        <w:t>71%</w:t>
      </w:r>
      <w:r>
        <w:rPr>
          <w:rFonts w:hint="eastAsia"/>
        </w:rPr>
        <w:t>，净亏损同比减少</w:t>
      </w:r>
      <w:r>
        <w:rPr>
          <w:rFonts w:hint="eastAsia"/>
        </w:rPr>
        <w:t>6098</w:t>
      </w:r>
      <w:r>
        <w:rPr>
          <w:rFonts w:hint="eastAsia"/>
        </w:rPr>
        <w:t>万元。今年前</w:t>
      </w:r>
      <w:r>
        <w:rPr>
          <w:rFonts w:hint="eastAsia"/>
        </w:rPr>
        <w:t>5</w:t>
      </w:r>
      <w:r>
        <w:rPr>
          <w:rFonts w:hint="eastAsia"/>
        </w:rPr>
        <w:t>个月，营业收入达</w:t>
      </w:r>
      <w:r>
        <w:rPr>
          <w:rFonts w:hint="eastAsia"/>
        </w:rPr>
        <w:t>3.68</w:t>
      </w:r>
      <w:r>
        <w:rPr>
          <w:rFonts w:hint="eastAsia"/>
        </w:rPr>
        <w:t>亿元，较上年同期增长</w:t>
      </w:r>
      <w:r>
        <w:rPr>
          <w:rFonts w:hint="eastAsia"/>
        </w:rPr>
        <w:t>25%</w:t>
      </w:r>
      <w:r>
        <w:rPr>
          <w:rFonts w:hint="eastAsia"/>
        </w:rPr>
        <w:t>，其中药品销售收入增长</w:t>
      </w:r>
      <w:r>
        <w:rPr>
          <w:rFonts w:hint="eastAsia"/>
        </w:rPr>
        <w:t>8637</w:t>
      </w:r>
      <w:r>
        <w:rPr>
          <w:rFonts w:hint="eastAsia"/>
        </w:rPr>
        <w:t>万元，同比增长</w:t>
      </w:r>
      <w:r>
        <w:rPr>
          <w:rFonts w:hint="eastAsia"/>
        </w:rPr>
        <w:t>34%</w:t>
      </w:r>
      <w:r>
        <w:rPr>
          <w:rFonts w:hint="eastAsia"/>
        </w:rPr>
        <w:t>，实现盈利</w:t>
      </w:r>
      <w:r>
        <w:rPr>
          <w:rFonts w:hint="eastAsia"/>
        </w:rPr>
        <w:t>596</w:t>
      </w:r>
      <w:r>
        <w:rPr>
          <w:rFonts w:hint="eastAsia"/>
        </w:rPr>
        <w:t>万元。</w:t>
      </w:r>
    </w:p>
    <w:p w:rsidR="001F130B" w:rsidRDefault="001F130B" w:rsidP="001F130B">
      <w:pPr>
        <w:rPr>
          <w:rFonts w:hint="eastAsia"/>
        </w:rPr>
      </w:pPr>
      <w:r>
        <w:rPr>
          <w:rFonts w:hint="eastAsia"/>
        </w:rPr>
        <w:t xml:space="preserve">　　“我们把药</w:t>
      </w:r>
      <w:proofErr w:type="gramStart"/>
      <w:r>
        <w:rPr>
          <w:rFonts w:hint="eastAsia"/>
        </w:rPr>
        <w:t>研</w:t>
      </w:r>
      <w:proofErr w:type="gramEnd"/>
      <w:r>
        <w:rPr>
          <w:rFonts w:hint="eastAsia"/>
        </w:rPr>
        <w:t>院当作掌上明珠，这一年倾注了大量心血，对她充满期待。”招商局集团总经理助理李亚东在混改后任天津药研院董事长，他告诉记者。</w:t>
      </w:r>
    </w:p>
    <w:p w:rsidR="001F130B" w:rsidRDefault="001F130B" w:rsidP="001F130B">
      <w:pPr>
        <w:rPr>
          <w:rFonts w:hint="eastAsia"/>
        </w:rPr>
      </w:pPr>
      <w:r>
        <w:rPr>
          <w:rFonts w:hint="eastAsia"/>
        </w:rPr>
        <w:t xml:space="preserve">　　这颗“掌上明珠”本也是位“靓女”。成立于</w:t>
      </w:r>
      <w:r>
        <w:rPr>
          <w:rFonts w:hint="eastAsia"/>
        </w:rPr>
        <w:t>1959</w:t>
      </w:r>
      <w:r>
        <w:rPr>
          <w:rFonts w:hint="eastAsia"/>
        </w:rPr>
        <w:t>年的天津药研院是新中国医药事业发展的一支重要力量，会聚了中国工程院院士、国务院特贴专家等高级人才，先后孵化出“速效救心丸”“</w:t>
      </w:r>
      <w:proofErr w:type="gramStart"/>
      <w:r>
        <w:rPr>
          <w:rFonts w:hint="eastAsia"/>
        </w:rPr>
        <w:t>吲达帕胺</w:t>
      </w:r>
      <w:proofErr w:type="gramEnd"/>
      <w:r>
        <w:rPr>
          <w:rFonts w:hint="eastAsia"/>
        </w:rPr>
        <w:t>片（寿比山）”等一批全国医药知名品种。</w:t>
      </w:r>
    </w:p>
    <w:p w:rsidR="001F130B" w:rsidRDefault="001F130B" w:rsidP="001F130B">
      <w:pPr>
        <w:rPr>
          <w:rFonts w:hint="eastAsia"/>
        </w:rPr>
      </w:pPr>
      <w:r>
        <w:rPr>
          <w:rFonts w:hint="eastAsia"/>
        </w:rPr>
        <w:t xml:space="preserve">　　婆家如此看重这位新媳妇，是因为期望借助这位“靓女”在天津</w:t>
      </w:r>
      <w:proofErr w:type="gramStart"/>
      <w:r>
        <w:rPr>
          <w:rFonts w:hint="eastAsia"/>
        </w:rPr>
        <w:t>作出</w:t>
      </w:r>
      <w:proofErr w:type="gramEnd"/>
      <w:r>
        <w:rPr>
          <w:rFonts w:hint="eastAsia"/>
        </w:rPr>
        <w:t>一个长远布局。“招商局集团有意在天津打造医药产业板块的总部基地、研发中心和制造中心，从而助力实现集团从事大健康产业战略与部署。”李亚东说，“我们要打造药</w:t>
      </w:r>
      <w:proofErr w:type="gramStart"/>
      <w:r>
        <w:rPr>
          <w:rFonts w:hint="eastAsia"/>
        </w:rPr>
        <w:t>研</w:t>
      </w:r>
      <w:proofErr w:type="gramEnd"/>
      <w:r>
        <w:rPr>
          <w:rFonts w:hint="eastAsia"/>
        </w:rPr>
        <w:t>院的核心竞争力，使其成为‘具有世界影响力的、中国一流的研发型制药企业’，这是我们参与药</w:t>
      </w:r>
      <w:proofErr w:type="gramStart"/>
      <w:r>
        <w:rPr>
          <w:rFonts w:hint="eastAsia"/>
        </w:rPr>
        <w:t>研院混改</w:t>
      </w:r>
      <w:proofErr w:type="gramEnd"/>
      <w:r>
        <w:rPr>
          <w:rFonts w:hint="eastAsia"/>
        </w:rPr>
        <w:t>的初心。”</w:t>
      </w:r>
    </w:p>
    <w:p w:rsidR="001F130B" w:rsidRDefault="001F130B" w:rsidP="001F130B">
      <w:pPr>
        <w:rPr>
          <w:rFonts w:hint="eastAsia"/>
        </w:rPr>
      </w:pPr>
      <w:r>
        <w:rPr>
          <w:rFonts w:hint="eastAsia"/>
        </w:rPr>
        <w:t xml:space="preserve">　　围绕这个初心，一年之内，天津药研院的人才培养经费从过去的</w:t>
      </w:r>
      <w:r>
        <w:rPr>
          <w:rFonts w:hint="eastAsia"/>
        </w:rPr>
        <w:t>10</w:t>
      </w:r>
      <w:r>
        <w:rPr>
          <w:rFonts w:hint="eastAsia"/>
        </w:rPr>
        <w:t>多万元上升至百万元以上。</w:t>
      </w:r>
    </w:p>
    <w:p w:rsidR="001F130B" w:rsidRDefault="001F130B" w:rsidP="001F130B">
      <w:pPr>
        <w:rPr>
          <w:rFonts w:hint="eastAsia"/>
        </w:rPr>
      </w:pPr>
      <w:r>
        <w:rPr>
          <w:rFonts w:hint="eastAsia"/>
        </w:rPr>
        <w:t xml:space="preserve">　　“我们制定的未来规划中，研发占到总收入的比例将从过去的不到</w:t>
      </w:r>
      <w:r>
        <w:rPr>
          <w:rFonts w:hint="eastAsia"/>
        </w:rPr>
        <w:t>4%</w:t>
      </w:r>
      <w:r>
        <w:rPr>
          <w:rFonts w:hint="eastAsia"/>
        </w:rPr>
        <w:t>上升至</w:t>
      </w:r>
      <w:r>
        <w:rPr>
          <w:rFonts w:hint="eastAsia"/>
        </w:rPr>
        <w:t>15%</w:t>
      </w:r>
      <w:r>
        <w:rPr>
          <w:rFonts w:hint="eastAsia"/>
        </w:rPr>
        <w:t>。”贾鹏介绍说。</w:t>
      </w:r>
    </w:p>
    <w:p w:rsidR="001F130B" w:rsidRDefault="001F130B" w:rsidP="001F130B">
      <w:pPr>
        <w:rPr>
          <w:rFonts w:hint="eastAsia"/>
        </w:rPr>
      </w:pPr>
      <w:r>
        <w:rPr>
          <w:rFonts w:hint="eastAsia"/>
        </w:rPr>
        <w:t xml:space="preserve">　　对于进入药</w:t>
      </w:r>
      <w:proofErr w:type="gramStart"/>
      <w:r>
        <w:rPr>
          <w:rFonts w:hint="eastAsia"/>
        </w:rPr>
        <w:t>研</w:t>
      </w:r>
      <w:proofErr w:type="gramEnd"/>
      <w:r>
        <w:rPr>
          <w:rFonts w:hint="eastAsia"/>
        </w:rPr>
        <w:t>院已</w:t>
      </w:r>
      <w:r>
        <w:rPr>
          <w:rFonts w:hint="eastAsia"/>
        </w:rPr>
        <w:t>11</w:t>
      </w:r>
      <w:r>
        <w:rPr>
          <w:rFonts w:hint="eastAsia"/>
        </w:rPr>
        <w:t>年，目前在药</w:t>
      </w:r>
      <w:proofErr w:type="gramStart"/>
      <w:r>
        <w:rPr>
          <w:rFonts w:hint="eastAsia"/>
        </w:rPr>
        <w:t>研院创新药</w:t>
      </w:r>
      <w:proofErr w:type="gramEnd"/>
      <w:r>
        <w:rPr>
          <w:rFonts w:hint="eastAsia"/>
        </w:rPr>
        <w:t>研究中心工作的刘巍博士来说，这一年最明显的变化是课题经费充足了。过去课题经费需要一个一个申请，论资排辈，慢慢来，现在企业鼓励大家自主立项，</w:t>
      </w:r>
      <w:r>
        <w:rPr>
          <w:rFonts w:hint="eastAsia"/>
        </w:rPr>
        <w:t>10</w:t>
      </w:r>
      <w:r>
        <w:rPr>
          <w:rFonts w:hint="eastAsia"/>
        </w:rPr>
        <w:t>多项自主立项课题同时有了课题经费。</w:t>
      </w:r>
    </w:p>
    <w:p w:rsidR="001F130B" w:rsidRDefault="001F130B" w:rsidP="001F130B">
      <w:pPr>
        <w:rPr>
          <w:rFonts w:hint="eastAsia"/>
        </w:rPr>
      </w:pPr>
      <w:r>
        <w:rPr>
          <w:rFonts w:hint="eastAsia"/>
        </w:rPr>
        <w:t xml:space="preserve">　　“说实话，由于体制机制上的问题，这些年我感觉到自己所处的研究院以及我个人的发展与外地同行业及过去的同学比，滞后了，说不恐慌是假的。现在新的体制机制建立起来，我与我的同事们都非常欢迎招商局集团的进入，欢迎混改。”刘巍说。</w:t>
      </w:r>
    </w:p>
    <w:p w:rsidR="001F130B" w:rsidRDefault="001F130B" w:rsidP="001F130B">
      <w:pPr>
        <w:rPr>
          <w:rFonts w:hint="eastAsia"/>
        </w:rPr>
      </w:pPr>
      <w:r>
        <w:rPr>
          <w:rFonts w:hint="eastAsia"/>
        </w:rPr>
        <w:t xml:space="preserve">　　刘巍说的新体制机制的建立，在药</w:t>
      </w:r>
      <w:proofErr w:type="gramStart"/>
      <w:r>
        <w:rPr>
          <w:rFonts w:hint="eastAsia"/>
        </w:rPr>
        <w:t>研院混改过程</w:t>
      </w:r>
      <w:proofErr w:type="gramEnd"/>
      <w:r>
        <w:rPr>
          <w:rFonts w:hint="eastAsia"/>
        </w:rPr>
        <w:t>中，先是</w:t>
      </w:r>
      <w:proofErr w:type="gramStart"/>
      <w:r>
        <w:rPr>
          <w:rFonts w:hint="eastAsia"/>
        </w:rPr>
        <w:t>按照混改政策</w:t>
      </w:r>
      <w:proofErr w:type="gramEnd"/>
      <w:r>
        <w:rPr>
          <w:rFonts w:hint="eastAsia"/>
        </w:rPr>
        <w:t>要求完成了去行政化，然后构建起相互协调、有效制衡的法人治理结构。</w:t>
      </w:r>
    </w:p>
    <w:p w:rsidR="001F130B" w:rsidRDefault="001F130B" w:rsidP="001F130B">
      <w:pPr>
        <w:rPr>
          <w:rFonts w:hint="eastAsia"/>
        </w:rPr>
      </w:pPr>
      <w:r>
        <w:rPr>
          <w:rFonts w:hint="eastAsia"/>
        </w:rPr>
        <w:t xml:space="preserve">　　“我们建立了由股东会、董事会、监事会、经理层和执委会组成的公司内部治理体系；并按照《公司法》要求，对公司章程、会议议事规则等内容做了进一步规范。通过加强股东会、董事会和监事会的建设，形成了权力机构、决策机构与监督机构的有效制衡；同时，在涉及重大决策和职工切身利益的事项和问题上，充分听取党委会意见，接受职代会和工会的监督。”李亚东介绍。</w:t>
      </w:r>
    </w:p>
    <w:p w:rsidR="001F130B" w:rsidRDefault="001F130B" w:rsidP="001F130B">
      <w:pPr>
        <w:rPr>
          <w:rFonts w:hint="eastAsia"/>
        </w:rPr>
      </w:pPr>
      <w:r>
        <w:rPr>
          <w:rFonts w:hint="eastAsia"/>
        </w:rPr>
        <w:lastRenderedPageBreak/>
        <w:t xml:space="preserve">　　同时，优化了组织架构，重塑了人力资源管理体系。“混改前，我们药</w:t>
      </w:r>
      <w:proofErr w:type="gramStart"/>
      <w:r>
        <w:rPr>
          <w:rFonts w:hint="eastAsia"/>
        </w:rPr>
        <w:t>研</w:t>
      </w:r>
      <w:proofErr w:type="gramEnd"/>
      <w:r>
        <w:rPr>
          <w:rFonts w:hint="eastAsia"/>
        </w:rPr>
        <w:t>院下面有</w:t>
      </w:r>
      <w:r>
        <w:rPr>
          <w:rFonts w:hint="eastAsia"/>
        </w:rPr>
        <w:t>10</w:t>
      </w:r>
      <w:r>
        <w:rPr>
          <w:rFonts w:hint="eastAsia"/>
        </w:rPr>
        <w:t>个法人单位，生产、销售和一部分研发职能作为子公司独立运营，母公司对子公司的管理缺乏统一战略指导和监管，各个子公司对局部利益的追求使得整体产业链优势未能充分发挥。现在按照扁平化、一体化管理的思路，实现了财务和人力资源的集团化管控。简单来说，过去报销需要层层签字，流程拉得可长了，对我们这样的研究人员来说，时间真的浪费不起，现在好了，一个手机平台，马上搞定。”刘巍博士说。</w:t>
      </w:r>
    </w:p>
    <w:p w:rsidR="001F130B" w:rsidRDefault="001F130B" w:rsidP="001F130B">
      <w:pPr>
        <w:rPr>
          <w:rFonts w:hint="eastAsia"/>
        </w:rPr>
      </w:pPr>
      <w:r>
        <w:rPr>
          <w:rFonts w:hint="eastAsia"/>
        </w:rPr>
        <w:t xml:space="preserve">　　人才是研究院最重要的生产要素。</w:t>
      </w:r>
      <w:proofErr w:type="gramStart"/>
      <w:r>
        <w:rPr>
          <w:rFonts w:hint="eastAsia"/>
        </w:rPr>
        <w:t>混改后</w:t>
      </w:r>
      <w:proofErr w:type="gramEnd"/>
      <w:r>
        <w:rPr>
          <w:rFonts w:hint="eastAsia"/>
        </w:rPr>
        <w:t>的药</w:t>
      </w:r>
      <w:proofErr w:type="gramStart"/>
      <w:r>
        <w:rPr>
          <w:rFonts w:hint="eastAsia"/>
        </w:rPr>
        <w:t>研院专门</w:t>
      </w:r>
      <w:proofErr w:type="gramEnd"/>
      <w:r>
        <w:rPr>
          <w:rFonts w:hint="eastAsia"/>
        </w:rPr>
        <w:t>聘请第三</w:t>
      </w:r>
      <w:proofErr w:type="gramStart"/>
      <w:r>
        <w:rPr>
          <w:rFonts w:hint="eastAsia"/>
        </w:rPr>
        <w:t>方咨询</w:t>
      </w:r>
      <w:proofErr w:type="gramEnd"/>
      <w:r>
        <w:rPr>
          <w:rFonts w:hint="eastAsia"/>
        </w:rPr>
        <w:t>公司，协助开展人力资源管理体系的重塑研究。</w:t>
      </w:r>
    </w:p>
    <w:p w:rsidR="001F130B" w:rsidRDefault="001F130B" w:rsidP="001F130B">
      <w:pPr>
        <w:rPr>
          <w:rFonts w:hint="eastAsia"/>
        </w:rPr>
      </w:pPr>
      <w:r>
        <w:rPr>
          <w:rFonts w:hint="eastAsia"/>
        </w:rPr>
        <w:t xml:space="preserve">　　“以市场化为导向，在人才引进、薪酬福利、岗位晋升、绩效管理等方面深入推进体制机制的改革创新，激发人才活力。”药</w:t>
      </w:r>
      <w:proofErr w:type="gramStart"/>
      <w:r>
        <w:rPr>
          <w:rFonts w:hint="eastAsia"/>
        </w:rPr>
        <w:t>研</w:t>
      </w:r>
      <w:proofErr w:type="gramEnd"/>
      <w:r>
        <w:rPr>
          <w:rFonts w:hint="eastAsia"/>
        </w:rPr>
        <w:t>院总经理助理、人力行政总监陈国涛介绍说。</w:t>
      </w:r>
    </w:p>
    <w:p w:rsidR="001F130B" w:rsidRDefault="001F130B" w:rsidP="001F130B">
      <w:pPr>
        <w:rPr>
          <w:rFonts w:hint="eastAsia"/>
        </w:rPr>
      </w:pPr>
      <w:r>
        <w:rPr>
          <w:rFonts w:hint="eastAsia"/>
        </w:rPr>
        <w:t xml:space="preserve">　　陈国涛自己就是去年</w:t>
      </w:r>
      <w:r>
        <w:rPr>
          <w:rFonts w:hint="eastAsia"/>
        </w:rPr>
        <w:t>11</w:t>
      </w:r>
      <w:r>
        <w:rPr>
          <w:rFonts w:hint="eastAsia"/>
        </w:rPr>
        <w:t>月通过市场化选聘被引进的人才，与他一起选聘进药</w:t>
      </w:r>
      <w:proofErr w:type="gramStart"/>
      <w:r>
        <w:rPr>
          <w:rFonts w:hint="eastAsia"/>
        </w:rPr>
        <w:t>研</w:t>
      </w:r>
      <w:proofErr w:type="gramEnd"/>
      <w:r>
        <w:rPr>
          <w:rFonts w:hint="eastAsia"/>
        </w:rPr>
        <w:t>院的还有首席执行官、财务总监、商务总监、销售总监、信息总监等，共计</w:t>
      </w:r>
      <w:r>
        <w:rPr>
          <w:rFonts w:hint="eastAsia"/>
        </w:rPr>
        <w:t>50</w:t>
      </w:r>
      <w:r>
        <w:rPr>
          <w:rFonts w:hint="eastAsia"/>
        </w:rPr>
        <w:t>余人。</w:t>
      </w:r>
    </w:p>
    <w:p w:rsidR="001F130B" w:rsidRDefault="001F130B" w:rsidP="001F130B">
      <w:pPr>
        <w:rPr>
          <w:rFonts w:hint="eastAsia"/>
        </w:rPr>
      </w:pPr>
      <w:r>
        <w:rPr>
          <w:rFonts w:hint="eastAsia"/>
        </w:rPr>
        <w:t xml:space="preserve">　　薪酬福利的平均主义正在被打破，“以岗定价、以人定薪、链接市场”的薪酬制定原则正在实施。</w:t>
      </w:r>
    </w:p>
    <w:p w:rsidR="001F130B" w:rsidRDefault="001F130B" w:rsidP="001F130B">
      <w:pPr>
        <w:rPr>
          <w:rFonts w:hint="eastAsia"/>
        </w:rPr>
      </w:pPr>
      <w:r>
        <w:rPr>
          <w:rFonts w:hint="eastAsia"/>
        </w:rPr>
        <w:t xml:space="preserve">　　“有限的资源向核心岗位倾斜，突出关键岗位对公司的重要作用。同时，正在积极推行员工股权激励方案与中层管理人员的任期制管理，制定‘工资能增能减、职位能升能降、人员能进能出’的市场化用人方案，实现员工与企业的共同成长，风险共担，利益共享。”陈国涛说。</w:t>
      </w:r>
    </w:p>
    <w:p w:rsidR="001F130B" w:rsidRDefault="001F130B" w:rsidP="001F130B">
      <w:pPr>
        <w:rPr>
          <w:rFonts w:hint="eastAsia"/>
        </w:rPr>
      </w:pPr>
      <w:r>
        <w:rPr>
          <w:rFonts w:hint="eastAsia"/>
        </w:rPr>
        <w:t xml:space="preserve">　　对药</w:t>
      </w:r>
      <w:proofErr w:type="gramStart"/>
      <w:r>
        <w:rPr>
          <w:rFonts w:hint="eastAsia"/>
        </w:rPr>
        <w:t>研</w:t>
      </w:r>
      <w:proofErr w:type="gramEnd"/>
      <w:r>
        <w:rPr>
          <w:rFonts w:hint="eastAsia"/>
        </w:rPr>
        <w:t>院的这门好姻缘，市国资委改革处处长侯宇锋认为离不开当初天津在全市一级企业集团开展</w:t>
      </w:r>
      <w:proofErr w:type="gramStart"/>
      <w:r>
        <w:rPr>
          <w:rFonts w:hint="eastAsia"/>
        </w:rPr>
        <w:t>全面混改时</w:t>
      </w:r>
      <w:proofErr w:type="gramEnd"/>
      <w:r>
        <w:rPr>
          <w:rFonts w:hint="eastAsia"/>
        </w:rPr>
        <w:t>建立的“多家比选”“优中选优”思路。</w:t>
      </w:r>
    </w:p>
    <w:p w:rsidR="001F130B" w:rsidRDefault="001F130B" w:rsidP="001F130B">
      <w:pPr>
        <w:rPr>
          <w:rFonts w:hint="eastAsia"/>
        </w:rPr>
      </w:pPr>
      <w:r>
        <w:rPr>
          <w:rFonts w:hint="eastAsia"/>
        </w:rPr>
        <w:t xml:space="preserve">　　“混改企业的‘基因’强不强，路走的好不好，关键在于是否找到战略契合的‘真伙伴’。”侯宇锋说。</w:t>
      </w:r>
    </w:p>
    <w:p w:rsidR="001F130B" w:rsidRDefault="001F130B" w:rsidP="001F130B">
      <w:pPr>
        <w:rPr>
          <w:rFonts w:hint="eastAsia"/>
        </w:rPr>
      </w:pPr>
      <w:r>
        <w:rPr>
          <w:rFonts w:hint="eastAsia"/>
        </w:rPr>
        <w:t xml:space="preserve">　　为了</w:t>
      </w:r>
      <w:proofErr w:type="gramStart"/>
      <w:r>
        <w:rPr>
          <w:rFonts w:hint="eastAsia"/>
        </w:rPr>
        <w:t>让混改</w:t>
      </w:r>
      <w:proofErr w:type="gramEnd"/>
      <w:r>
        <w:rPr>
          <w:rFonts w:hint="eastAsia"/>
        </w:rPr>
        <w:t>企业找到对的人，市国资委采取“线上发布公告”和“线下敲门招商”相结合、“海选”和“精选”相结合的方式，</w:t>
      </w:r>
      <w:proofErr w:type="gramStart"/>
      <w:r>
        <w:rPr>
          <w:rFonts w:hint="eastAsia"/>
        </w:rPr>
        <w:t>借助津洽会</w:t>
      </w:r>
      <w:proofErr w:type="gramEnd"/>
      <w:r>
        <w:rPr>
          <w:rFonts w:hint="eastAsia"/>
        </w:rPr>
        <w:t>、融洽会、亚布力论坛，赴京、沪、渝、深专场推介</w:t>
      </w:r>
      <w:proofErr w:type="gramStart"/>
      <w:r>
        <w:rPr>
          <w:rFonts w:hint="eastAsia"/>
        </w:rPr>
        <w:t>国企混改项目</w:t>
      </w:r>
      <w:proofErr w:type="gramEnd"/>
      <w:r>
        <w:rPr>
          <w:rFonts w:hint="eastAsia"/>
        </w:rPr>
        <w:t>招商信息，广泛吸引国内外社会资本参与国企混改。</w:t>
      </w:r>
    </w:p>
    <w:p w:rsidR="001F130B" w:rsidRDefault="001F130B" w:rsidP="001F130B">
      <w:pPr>
        <w:rPr>
          <w:rFonts w:hint="eastAsia"/>
        </w:rPr>
      </w:pPr>
      <w:r>
        <w:rPr>
          <w:rFonts w:hint="eastAsia"/>
        </w:rPr>
        <w:t xml:space="preserve">　　“就拿药</w:t>
      </w:r>
      <w:proofErr w:type="gramStart"/>
      <w:r>
        <w:rPr>
          <w:rFonts w:hint="eastAsia"/>
        </w:rPr>
        <w:t>研</w:t>
      </w:r>
      <w:proofErr w:type="gramEnd"/>
      <w:r>
        <w:rPr>
          <w:rFonts w:hint="eastAsia"/>
        </w:rPr>
        <w:t>院来说，是在</w:t>
      </w:r>
      <w:r>
        <w:rPr>
          <w:rFonts w:hint="eastAsia"/>
        </w:rPr>
        <w:t>30</w:t>
      </w:r>
      <w:r>
        <w:rPr>
          <w:rFonts w:hint="eastAsia"/>
        </w:rPr>
        <w:t>多家待选对象中，看中了招商局集团未来在天津的布局谋划，坚持公开透明与市场化操作原则，反复对比、综合权衡、优中选优，促进双方签约落地。”市国资委副主任赵鹏介绍。</w:t>
      </w:r>
    </w:p>
    <w:p w:rsidR="001F130B" w:rsidRDefault="001F130B" w:rsidP="001F130B">
      <w:pPr>
        <w:rPr>
          <w:rFonts w:hint="eastAsia"/>
        </w:rPr>
      </w:pPr>
      <w:r>
        <w:rPr>
          <w:rFonts w:hint="eastAsia"/>
        </w:rPr>
        <w:t xml:space="preserve">　　不搞简单的价高者得，由此，建材集团</w:t>
      </w:r>
      <w:r>
        <w:rPr>
          <w:rFonts w:hint="eastAsia"/>
        </w:rPr>
        <w:t>55%</w:t>
      </w:r>
      <w:r>
        <w:rPr>
          <w:rFonts w:hint="eastAsia"/>
        </w:rPr>
        <w:t>股权引入北京金隅，建工集团</w:t>
      </w:r>
      <w:r>
        <w:rPr>
          <w:rFonts w:hint="eastAsia"/>
        </w:rPr>
        <w:t>65%</w:t>
      </w:r>
      <w:r>
        <w:rPr>
          <w:rFonts w:hint="eastAsia"/>
        </w:rPr>
        <w:t>股权引入上海绿地，北方信托</w:t>
      </w:r>
      <w:proofErr w:type="gramStart"/>
      <w:r>
        <w:rPr>
          <w:rFonts w:hint="eastAsia"/>
        </w:rPr>
        <w:t>增转结合</w:t>
      </w:r>
      <w:proofErr w:type="gramEnd"/>
      <w:r>
        <w:rPr>
          <w:rFonts w:hint="eastAsia"/>
        </w:rPr>
        <w:t>让渡</w:t>
      </w:r>
      <w:r>
        <w:rPr>
          <w:rFonts w:hint="eastAsia"/>
        </w:rPr>
        <w:t>50.07%</w:t>
      </w:r>
      <w:r>
        <w:rPr>
          <w:rFonts w:hint="eastAsia"/>
        </w:rPr>
        <w:t>股权引入日照钢铁、上海中通和</w:t>
      </w:r>
      <w:proofErr w:type="gramStart"/>
      <w:r>
        <w:rPr>
          <w:rFonts w:hint="eastAsia"/>
        </w:rPr>
        <w:t>益科</w:t>
      </w:r>
      <w:proofErr w:type="gramEnd"/>
      <w:r>
        <w:rPr>
          <w:rFonts w:hint="eastAsia"/>
        </w:rPr>
        <w:t>正润，天津农商行增资扩股让渡</w:t>
      </w:r>
      <w:r>
        <w:rPr>
          <w:rFonts w:hint="eastAsia"/>
        </w:rPr>
        <w:t>8.95%</w:t>
      </w:r>
      <w:r>
        <w:rPr>
          <w:rFonts w:hint="eastAsia"/>
        </w:rPr>
        <w:t>股权引入四川交投，转让水产集团</w:t>
      </w:r>
      <w:r>
        <w:rPr>
          <w:rFonts w:hint="eastAsia"/>
        </w:rPr>
        <w:t>100%</w:t>
      </w:r>
      <w:r>
        <w:rPr>
          <w:rFonts w:hint="eastAsia"/>
        </w:rPr>
        <w:t>股权引入巨石投资，华泽集团通过协议增资让渡</w:t>
      </w:r>
      <w:r>
        <w:rPr>
          <w:rFonts w:hint="eastAsia"/>
        </w:rPr>
        <w:t>53.3%</w:t>
      </w:r>
      <w:r>
        <w:rPr>
          <w:rFonts w:hint="eastAsia"/>
        </w:rPr>
        <w:t>股权引入国家电投集团资产管理公司。</w:t>
      </w:r>
    </w:p>
    <w:p w:rsidR="001F130B" w:rsidRDefault="001F130B" w:rsidP="001F130B">
      <w:pPr>
        <w:rPr>
          <w:rFonts w:hint="eastAsia"/>
        </w:rPr>
      </w:pPr>
      <w:r>
        <w:rPr>
          <w:rFonts w:hint="eastAsia"/>
        </w:rPr>
        <w:t xml:space="preserve">　　“截至目前，我市已有</w:t>
      </w:r>
      <w:r>
        <w:rPr>
          <w:rFonts w:hint="eastAsia"/>
        </w:rPr>
        <w:t>11</w:t>
      </w:r>
      <w:r>
        <w:rPr>
          <w:rFonts w:hint="eastAsia"/>
        </w:rPr>
        <w:t>家市管企业成功完成集团层面混改，这些混改项目共计引入资金</w:t>
      </w:r>
      <w:r>
        <w:rPr>
          <w:rFonts w:hint="eastAsia"/>
        </w:rPr>
        <w:t>175</w:t>
      </w:r>
      <w:r>
        <w:rPr>
          <w:rFonts w:hint="eastAsia"/>
        </w:rPr>
        <w:t>亿元。”赵鹏称。</w:t>
      </w:r>
    </w:p>
    <w:p w:rsidR="001F130B" w:rsidRDefault="001F130B" w:rsidP="001F130B">
      <w:pPr>
        <w:rPr>
          <w:rFonts w:hint="eastAsia"/>
        </w:rPr>
      </w:pPr>
      <w:r>
        <w:rPr>
          <w:rFonts w:hint="eastAsia"/>
        </w:rPr>
        <w:t xml:space="preserve">　　对于一级企业暂不具备整体</w:t>
      </w:r>
      <w:proofErr w:type="gramStart"/>
      <w:r>
        <w:rPr>
          <w:rFonts w:hint="eastAsia"/>
        </w:rPr>
        <w:t>混改条件</w:t>
      </w:r>
      <w:proofErr w:type="gramEnd"/>
      <w:r>
        <w:rPr>
          <w:rFonts w:hint="eastAsia"/>
        </w:rPr>
        <w:t>的，我市积极推动二级及以下企业先行混改，为集团整体改革创造条件。</w:t>
      </w:r>
      <w:r>
        <w:rPr>
          <w:rFonts w:hint="eastAsia"/>
        </w:rPr>
        <w:t>2017</w:t>
      </w:r>
      <w:r>
        <w:rPr>
          <w:rFonts w:hint="eastAsia"/>
        </w:rPr>
        <w:t>年至</w:t>
      </w:r>
      <w:r>
        <w:rPr>
          <w:rFonts w:hint="eastAsia"/>
        </w:rPr>
        <w:t>2019</w:t>
      </w:r>
      <w:r>
        <w:rPr>
          <w:rFonts w:hint="eastAsia"/>
        </w:rPr>
        <w:t>年</w:t>
      </w:r>
      <w:r>
        <w:rPr>
          <w:rFonts w:hint="eastAsia"/>
        </w:rPr>
        <w:t>3</w:t>
      </w:r>
      <w:r>
        <w:rPr>
          <w:rFonts w:hint="eastAsia"/>
        </w:rPr>
        <w:t>月末，共推动</w:t>
      </w:r>
      <w:r>
        <w:rPr>
          <w:rFonts w:hint="eastAsia"/>
        </w:rPr>
        <w:t>341</w:t>
      </w:r>
      <w:r>
        <w:rPr>
          <w:rFonts w:hint="eastAsia"/>
        </w:rPr>
        <w:t>户二级及以下企业混改。目前，我市中新药业、光电集团、泰达建设、百利液压、津融资管等</w:t>
      </w:r>
      <w:r>
        <w:rPr>
          <w:rFonts w:hint="eastAsia"/>
        </w:rPr>
        <w:t>7</w:t>
      </w:r>
      <w:r>
        <w:rPr>
          <w:rFonts w:hint="eastAsia"/>
        </w:rPr>
        <w:t>家国有企业纳入国务院国资委“双百企业”名单，</w:t>
      </w:r>
      <w:proofErr w:type="gramStart"/>
      <w:r>
        <w:rPr>
          <w:rFonts w:hint="eastAsia"/>
        </w:rPr>
        <w:t>天纺标</w:t>
      </w:r>
      <w:proofErr w:type="gramEnd"/>
      <w:r>
        <w:rPr>
          <w:rFonts w:hint="eastAsia"/>
        </w:rPr>
        <w:t>、光电科技、广</w:t>
      </w:r>
      <w:proofErr w:type="gramStart"/>
      <w:r>
        <w:rPr>
          <w:rFonts w:hint="eastAsia"/>
        </w:rPr>
        <w:t>通股份</w:t>
      </w:r>
      <w:proofErr w:type="gramEnd"/>
      <w:r>
        <w:rPr>
          <w:rFonts w:hint="eastAsia"/>
        </w:rPr>
        <w:t>3</w:t>
      </w:r>
      <w:r>
        <w:rPr>
          <w:rFonts w:hint="eastAsia"/>
        </w:rPr>
        <w:t>家国有企业成功入选国家</w:t>
      </w:r>
      <w:proofErr w:type="gramStart"/>
      <w:r>
        <w:rPr>
          <w:rFonts w:hint="eastAsia"/>
        </w:rPr>
        <w:t>第</w:t>
      </w:r>
      <w:r>
        <w:rPr>
          <w:rFonts w:hint="eastAsia"/>
        </w:rPr>
        <w:t>4</w:t>
      </w:r>
      <w:r>
        <w:rPr>
          <w:rFonts w:hint="eastAsia"/>
        </w:rPr>
        <w:t>批混改试点</w:t>
      </w:r>
      <w:proofErr w:type="gramEnd"/>
      <w:r>
        <w:rPr>
          <w:rFonts w:hint="eastAsia"/>
        </w:rPr>
        <w:t>名单。</w:t>
      </w:r>
    </w:p>
    <w:p w:rsidR="00696B9E" w:rsidRDefault="001F130B" w:rsidP="001F130B">
      <w:r>
        <w:rPr>
          <w:rFonts w:hint="eastAsia"/>
        </w:rPr>
        <w:t xml:space="preserve">　　“天津市坚决落实中央部署，坚决落实十八届三中全会精神，大力推进集团层面混改，在全国具有标杆意义。”这是</w:t>
      </w:r>
      <w:proofErr w:type="gramStart"/>
      <w:r>
        <w:rPr>
          <w:rFonts w:hint="eastAsia"/>
        </w:rPr>
        <w:t>国家发改委</w:t>
      </w:r>
      <w:proofErr w:type="gramEnd"/>
      <w:r>
        <w:rPr>
          <w:rFonts w:hint="eastAsia"/>
        </w:rPr>
        <w:t>副主任连维良在去年带领国务院国企改革第二督查组来津督查时对天津的评价。</w:t>
      </w:r>
    </w:p>
    <w:sectPr w:rsidR="00696B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0B"/>
    <w:rsid w:val="001F130B"/>
    <w:rsid w:val="00461086"/>
    <w:rsid w:val="00696B9E"/>
    <w:rsid w:val="00B31EF2"/>
    <w:rsid w:val="00DF3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jwqj</dc:creator>
  <cp:lastModifiedBy>jwqj</cp:lastModifiedBy>
  <cp:revision>2</cp:revision>
  <dcterms:created xsi:type="dcterms:W3CDTF">2020-06-03T15:48:00Z</dcterms:created>
  <dcterms:modified xsi:type="dcterms:W3CDTF">2020-06-03T15:48:00Z</dcterms:modified>
</cp:coreProperties>
</file>