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A9" w:rsidRPr="00D77FA9" w:rsidRDefault="00D77FA9" w:rsidP="00D77FA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D77FA9">
        <w:rPr>
          <w:rFonts w:asciiTheme="majorEastAsia" w:eastAsiaTheme="majorEastAsia" w:hAnsiTheme="majorEastAsia" w:cs="Arial"/>
          <w:b/>
          <w:color w:val="333333"/>
          <w:kern w:val="0"/>
          <w:sz w:val="32"/>
          <w:szCs w:val="32"/>
        </w:rPr>
        <w:t>投资650亿元</w:t>
      </w:r>
      <w:r w:rsidR="008B54BC">
        <w:rPr>
          <w:rFonts w:asciiTheme="majorEastAsia" w:eastAsiaTheme="majorEastAsia" w:hAnsiTheme="majorEastAsia" w:cs="Arial" w:hint="eastAsia"/>
          <w:b/>
          <w:color w:val="333333"/>
          <w:kern w:val="0"/>
          <w:sz w:val="32"/>
          <w:szCs w:val="32"/>
        </w:rPr>
        <w:t xml:space="preserve"> </w:t>
      </w:r>
      <w:r w:rsidRPr="00D77FA9">
        <w:rPr>
          <w:rFonts w:asciiTheme="majorEastAsia" w:eastAsiaTheme="majorEastAsia" w:hAnsiTheme="majorEastAsia" w:cs="Arial"/>
          <w:b/>
          <w:color w:val="333333"/>
          <w:kern w:val="0"/>
          <w:sz w:val="32"/>
          <w:szCs w:val="32"/>
        </w:rPr>
        <w:t>建设高水平的渤海化工园</w:t>
      </w:r>
    </w:p>
    <w:p w:rsidR="00D77FA9" w:rsidRPr="00D77FA9" w:rsidRDefault="00D77FA9" w:rsidP="00D77FA9">
      <w:pPr>
        <w:widowControl/>
        <w:spacing w:before="100" w:beforeAutospacing="1" w:after="100" w:afterAutospacing="1" w:line="360" w:lineRule="auto"/>
        <w:jc w:val="left"/>
        <w:rPr>
          <w:rFonts w:asciiTheme="minorEastAsia" w:hAnsiTheme="minorEastAsia" w:cs="Arial"/>
          <w:color w:val="333333"/>
          <w:kern w:val="0"/>
          <w:sz w:val="24"/>
          <w:szCs w:val="24"/>
        </w:rPr>
      </w:pPr>
      <w:r w:rsidRPr="00D77FA9">
        <w:rPr>
          <w:rFonts w:asciiTheme="minorEastAsia" w:hAnsiTheme="minorEastAsia" w:cs="Arial"/>
          <w:color w:val="333333"/>
          <w:kern w:val="0"/>
          <w:sz w:val="24"/>
          <w:szCs w:val="24"/>
        </w:rPr>
        <w:t xml:space="preserve">　　为实现滨海新区建设国家级石化产业基地的发展规划，天津拟投资650亿元人民币建设高水平的渤海化工园，在全国率先建成海洋化工、石油化工、煤化工紧密结合的现代化工生产基地。</w:t>
      </w:r>
    </w:p>
    <w:p w:rsidR="00D77FA9" w:rsidRPr="00D77FA9" w:rsidRDefault="00D77FA9" w:rsidP="00D77FA9">
      <w:pPr>
        <w:widowControl/>
        <w:spacing w:before="100" w:beforeAutospacing="1" w:after="100" w:afterAutospacing="1" w:line="360" w:lineRule="auto"/>
        <w:jc w:val="left"/>
        <w:rPr>
          <w:rFonts w:asciiTheme="minorEastAsia" w:hAnsiTheme="minorEastAsia" w:cs="Arial"/>
          <w:color w:val="333333"/>
          <w:kern w:val="0"/>
          <w:sz w:val="24"/>
          <w:szCs w:val="24"/>
        </w:rPr>
      </w:pPr>
      <w:r w:rsidRPr="00D77FA9">
        <w:rPr>
          <w:rFonts w:asciiTheme="minorEastAsia" w:hAnsiTheme="minorEastAsia" w:cs="Arial"/>
          <w:color w:val="333333"/>
          <w:kern w:val="0"/>
          <w:sz w:val="24"/>
          <w:szCs w:val="24"/>
        </w:rPr>
        <w:t xml:space="preserve">　　历时5年的天碱搬迁改造项目于2010年底全部建成，聚甲醛、正丁醇、异丁醇等一批新产品在新厂区内陆续产出；天津渤海化工集团大沽化工股份有限公司年产50万吨苯乙烯装置与天津百万吨乙烯装置顺利对接；40万吨ABS一期项目及与韩国LG化学公司合资建设的SBS项目建成投产，渤海化工园一期建设完美收官。投资总额230亿元人民币的渤海化工园一期建设的全面建成，为渤化集团增加新产品19种，年新增经济总量达300亿元。</w:t>
      </w:r>
    </w:p>
    <w:p w:rsidR="00D77FA9" w:rsidRPr="00D77FA9" w:rsidRDefault="00D77FA9" w:rsidP="00D77FA9">
      <w:pPr>
        <w:widowControl/>
        <w:spacing w:before="100" w:beforeAutospacing="1" w:after="100" w:afterAutospacing="1" w:line="360" w:lineRule="auto"/>
        <w:jc w:val="left"/>
        <w:rPr>
          <w:rFonts w:asciiTheme="minorEastAsia" w:hAnsiTheme="minorEastAsia" w:cs="Arial"/>
          <w:color w:val="333333"/>
          <w:kern w:val="0"/>
          <w:sz w:val="24"/>
          <w:szCs w:val="24"/>
        </w:rPr>
      </w:pPr>
      <w:r w:rsidRPr="00D77FA9">
        <w:rPr>
          <w:rFonts w:asciiTheme="minorEastAsia" w:hAnsiTheme="minorEastAsia" w:cs="Arial"/>
          <w:color w:val="333333"/>
          <w:kern w:val="0"/>
          <w:sz w:val="24"/>
          <w:szCs w:val="24"/>
        </w:rPr>
        <w:t xml:space="preserve">　　渤海化工园位于天津临港经济区，占地5平方公里。规划建设41个项目，分三期用8年时间全部建成。建成后预计实现年销售收入1063亿元人民币，年利税157亿元人民币，并且将在全国率先形成技术工艺先进、功能设施完善、上下游产品一体化、资源配置节约化、管理科学化、环境友好型的现代化工生产基地，成为滨海新区经济发展的又一亮点。</w:t>
      </w:r>
    </w:p>
    <w:p w:rsidR="00F7453C" w:rsidRPr="00D77FA9" w:rsidRDefault="00D77FA9" w:rsidP="00D77FA9">
      <w:pPr>
        <w:widowControl/>
        <w:spacing w:before="100" w:beforeAutospacing="1" w:after="100" w:afterAutospacing="1" w:line="360" w:lineRule="auto"/>
        <w:jc w:val="left"/>
        <w:rPr>
          <w:rFonts w:asciiTheme="minorEastAsia" w:hAnsiTheme="minorEastAsia" w:cs="Arial"/>
          <w:color w:val="333333"/>
          <w:kern w:val="0"/>
          <w:sz w:val="24"/>
          <w:szCs w:val="24"/>
        </w:rPr>
      </w:pPr>
      <w:r w:rsidRPr="00D77FA9">
        <w:rPr>
          <w:rFonts w:asciiTheme="minorEastAsia" w:hAnsiTheme="minorEastAsia" w:cs="Arial"/>
          <w:color w:val="333333"/>
          <w:kern w:val="0"/>
          <w:sz w:val="24"/>
          <w:szCs w:val="24"/>
        </w:rPr>
        <w:t xml:space="preserve">　　天津渤海化工集团作为中国最大的海洋化工生产企业，其主导产品在中国同行业居领先地位，生产纯碱、烧碱及氯产品、原盐、橡胶、高分子聚合物、化学建材等11大门类2000余个品种，与阿克苏诺贝尔、LG、法液空、威立雅、孚宝等世界著名公司建立了长期合作关系。在与中国科学院北京分院全面合作的基础上，又与中国科学院大连化学物理研究所签订了以共建国家洁净能源实验室转化基地为重点的战略合作协议。</w:t>
      </w:r>
    </w:p>
    <w:sectPr w:rsidR="00F7453C" w:rsidRPr="00D77FA9"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A5" w:rsidRDefault="00CB59A5" w:rsidP="008B54BC">
      <w:r>
        <w:separator/>
      </w:r>
    </w:p>
  </w:endnote>
  <w:endnote w:type="continuationSeparator" w:id="1">
    <w:p w:rsidR="00CB59A5" w:rsidRDefault="00CB59A5" w:rsidP="008B54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A5" w:rsidRDefault="00CB59A5" w:rsidP="008B54BC">
      <w:r>
        <w:separator/>
      </w:r>
    </w:p>
  </w:footnote>
  <w:footnote w:type="continuationSeparator" w:id="1">
    <w:p w:rsidR="00CB59A5" w:rsidRDefault="00CB59A5" w:rsidP="008B54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FA9"/>
    <w:rsid w:val="008B54BC"/>
    <w:rsid w:val="0097357A"/>
    <w:rsid w:val="00CB59A5"/>
    <w:rsid w:val="00D77FA9"/>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D77F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77FA9"/>
    <w:rPr>
      <w:rFonts w:ascii="宋体" w:eastAsia="宋体" w:hAnsi="宋体" w:cs="宋体"/>
      <w:b/>
      <w:bCs/>
      <w:kern w:val="0"/>
      <w:sz w:val="36"/>
      <w:szCs w:val="36"/>
    </w:rPr>
  </w:style>
  <w:style w:type="paragraph" w:styleId="a3">
    <w:name w:val="Normal (Web)"/>
    <w:basedOn w:val="a"/>
    <w:uiPriority w:val="99"/>
    <w:semiHidden/>
    <w:unhideWhenUsed/>
    <w:rsid w:val="00D77FA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B5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54BC"/>
    <w:rPr>
      <w:sz w:val="18"/>
      <w:szCs w:val="18"/>
    </w:rPr>
  </w:style>
  <w:style w:type="paragraph" w:styleId="a5">
    <w:name w:val="footer"/>
    <w:basedOn w:val="a"/>
    <w:link w:val="Char0"/>
    <w:uiPriority w:val="99"/>
    <w:semiHidden/>
    <w:unhideWhenUsed/>
    <w:rsid w:val="008B54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B54BC"/>
    <w:rPr>
      <w:sz w:val="18"/>
      <w:szCs w:val="18"/>
    </w:rPr>
  </w:style>
</w:styles>
</file>

<file path=word/webSettings.xml><?xml version="1.0" encoding="utf-8"?>
<w:webSettings xmlns:r="http://schemas.openxmlformats.org/officeDocument/2006/relationships" xmlns:w="http://schemas.openxmlformats.org/wordprocessingml/2006/main">
  <w:divs>
    <w:div w:id="944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2016-06-21T04:29:00Z</dcterms:created>
  <dcterms:modified xsi:type="dcterms:W3CDTF">2016-06-21T09:17:00Z</dcterms:modified>
</cp:coreProperties>
</file>