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24" w:rsidRPr="00912924" w:rsidRDefault="00912924" w:rsidP="00912924">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0"/>
          <w:szCs w:val="30"/>
        </w:rPr>
      </w:pPr>
      <w:r w:rsidRPr="00912924">
        <w:rPr>
          <w:rFonts w:asciiTheme="majorEastAsia" w:eastAsiaTheme="majorEastAsia" w:hAnsiTheme="majorEastAsia" w:cs="Arial"/>
          <w:b/>
          <w:color w:val="333333"/>
          <w:kern w:val="0"/>
          <w:sz w:val="30"/>
          <w:szCs w:val="30"/>
        </w:rPr>
        <w:t>天津港保税区在中国北方经济发展中发挥重要的服务辐射作用</w:t>
      </w:r>
    </w:p>
    <w:p w:rsidR="00912924" w:rsidRPr="00912924" w:rsidRDefault="00912924" w:rsidP="00912924">
      <w:pPr>
        <w:widowControl/>
        <w:spacing w:before="100" w:beforeAutospacing="1" w:after="100" w:afterAutospacing="1" w:line="360" w:lineRule="auto"/>
        <w:jc w:val="left"/>
        <w:rPr>
          <w:rFonts w:asciiTheme="minorEastAsia" w:hAnsiTheme="minorEastAsia" w:cs="Arial"/>
          <w:color w:val="333333"/>
          <w:kern w:val="0"/>
          <w:sz w:val="24"/>
          <w:szCs w:val="24"/>
        </w:rPr>
      </w:pPr>
      <w:r w:rsidRPr="00912924">
        <w:rPr>
          <w:rFonts w:asciiTheme="minorEastAsia" w:hAnsiTheme="minorEastAsia" w:cs="Arial"/>
          <w:color w:val="333333"/>
          <w:kern w:val="0"/>
          <w:sz w:val="24"/>
          <w:szCs w:val="24"/>
        </w:rPr>
        <w:t xml:space="preserve">　　天津港保税区成立于1991年5月，具有国际贸易、现代物流、临港加工和商品展销四大功能，享受海关、外汇等优惠政策，是天津滨海新区的重要经济功能区和中国北方规模最大的保税区。为适应滨海新区开发开放的需要，2002年又开发建设了空港经济区，成为政策功能完备、综合优势突出的开放区域。多年来，保税区、空港经济区发挥毗邻天津港和天津滨海国际机场的区位优势和政策功能，依托“三北”广阔腹地，努力建设服务中国北方的保税国际物流中心和航空主导、多元发展的综合经济功能区。</w:t>
      </w:r>
    </w:p>
    <w:p w:rsidR="00912924" w:rsidRPr="00912924" w:rsidRDefault="00912924" w:rsidP="00912924">
      <w:pPr>
        <w:widowControl/>
        <w:spacing w:before="100" w:beforeAutospacing="1" w:after="100" w:afterAutospacing="1" w:line="360" w:lineRule="auto"/>
        <w:jc w:val="left"/>
        <w:rPr>
          <w:rFonts w:asciiTheme="minorEastAsia" w:hAnsiTheme="minorEastAsia" w:cs="Arial"/>
          <w:color w:val="333333"/>
          <w:kern w:val="0"/>
          <w:sz w:val="24"/>
          <w:szCs w:val="24"/>
        </w:rPr>
      </w:pPr>
      <w:r w:rsidRPr="00912924">
        <w:rPr>
          <w:rFonts w:asciiTheme="minorEastAsia" w:hAnsiTheme="minorEastAsia" w:cs="Arial"/>
          <w:color w:val="333333"/>
          <w:kern w:val="0"/>
          <w:sz w:val="24"/>
          <w:szCs w:val="24"/>
        </w:rPr>
        <w:t xml:space="preserve">　　2015年，保税区新增市场主体4761行网等总部和电商项目入驻，DHL天津分公司、俄速通、顺路速运等系列航空快递项目落地。推动中铝国际物流、中丝食品进出口结算中心等90余个各类京冀重点项目落户，投资总额超过110亿元。2015年，全区新增市场主体增长86.7%；注册资本764.9亿元，增长150.9%，其中，世界500强投资项目57个，中国500强投资项目15个，行业龙头项目245个。实际利用外资40亿美元，增长11% ；内联引资到位209亿元，增长16%。</w:t>
      </w:r>
    </w:p>
    <w:p w:rsidR="00912924" w:rsidRPr="00912924" w:rsidRDefault="00912924" w:rsidP="00912924">
      <w:pPr>
        <w:widowControl/>
        <w:spacing w:before="100" w:beforeAutospacing="1" w:after="100" w:afterAutospacing="1" w:line="360" w:lineRule="auto"/>
        <w:jc w:val="left"/>
        <w:rPr>
          <w:rFonts w:asciiTheme="minorEastAsia" w:hAnsiTheme="minorEastAsia" w:cs="Arial"/>
          <w:color w:val="333333"/>
          <w:kern w:val="0"/>
          <w:sz w:val="24"/>
          <w:szCs w:val="24"/>
        </w:rPr>
      </w:pPr>
      <w:r w:rsidRPr="00912924">
        <w:rPr>
          <w:rFonts w:asciiTheme="minorEastAsia" w:hAnsiTheme="minorEastAsia" w:cs="Arial"/>
          <w:color w:val="333333"/>
          <w:kern w:val="0"/>
          <w:sz w:val="24"/>
          <w:szCs w:val="24"/>
        </w:rPr>
        <w:t xml:space="preserve">　　2016年，保税区将在先进制造业产业链、引进总部项目、跨境电商、金融贸易、科技创新等五个大领域发力，以大项目好项目为龙头，开展全产业链招商，补齐产业链空白，力争在“十三五”期间，实现打造民用航空、高端装备制造和快速消费品三个千亿元产业集群；新一代信息技术、生物医药与健康两大主导产业，实现产值分别超过300亿元、200亿元。</w:t>
      </w:r>
    </w:p>
    <w:p w:rsidR="00912924" w:rsidRPr="00912924" w:rsidRDefault="00912924" w:rsidP="00912924">
      <w:pPr>
        <w:widowControl/>
        <w:spacing w:before="100" w:beforeAutospacing="1" w:after="100" w:afterAutospacing="1" w:line="360" w:lineRule="auto"/>
        <w:jc w:val="left"/>
        <w:rPr>
          <w:rFonts w:asciiTheme="minorEastAsia" w:hAnsiTheme="minorEastAsia" w:cs="Arial"/>
          <w:color w:val="333333"/>
          <w:kern w:val="0"/>
          <w:sz w:val="24"/>
          <w:szCs w:val="24"/>
        </w:rPr>
      </w:pPr>
      <w:r w:rsidRPr="00912924">
        <w:rPr>
          <w:rFonts w:asciiTheme="minorEastAsia" w:hAnsiTheme="minorEastAsia" w:cs="Arial"/>
          <w:color w:val="333333"/>
          <w:kern w:val="0"/>
          <w:sz w:val="24"/>
          <w:szCs w:val="24"/>
        </w:rPr>
        <w:t xml:space="preserve">　　在引进总部项目方面，保税区将开展“清单招商”，瞄准央企、京企总部，重点梳理二三级总部企业，2016年实现至少再引进3家总部项目的目标。同时，用足用好跨境电商试点政策，建设华北跨境电商聚集区。预计到2020年区内电子商务交易额将迈上500亿元台阶。</w:t>
      </w:r>
    </w:p>
    <w:p w:rsidR="00912924" w:rsidRPr="00912924" w:rsidRDefault="00912924" w:rsidP="00912924">
      <w:pPr>
        <w:widowControl/>
        <w:spacing w:before="100" w:beforeAutospacing="1" w:after="100" w:afterAutospacing="1" w:line="360" w:lineRule="auto"/>
        <w:jc w:val="left"/>
        <w:rPr>
          <w:rFonts w:asciiTheme="minorEastAsia" w:hAnsiTheme="minorEastAsia" w:cs="Arial"/>
          <w:color w:val="333333"/>
          <w:kern w:val="0"/>
          <w:sz w:val="24"/>
          <w:szCs w:val="24"/>
        </w:rPr>
      </w:pPr>
      <w:r w:rsidRPr="00912924">
        <w:rPr>
          <w:rFonts w:asciiTheme="minorEastAsia" w:hAnsiTheme="minorEastAsia" w:cs="Arial"/>
          <w:color w:val="333333"/>
          <w:kern w:val="0"/>
          <w:sz w:val="24"/>
          <w:szCs w:val="24"/>
        </w:rPr>
        <w:t xml:space="preserve">　　2016年，保税区还将重点围绕租户，21家境内外银行入区设立自贸分行，90余个各类京冀重点项目落户。在全年引进项目中，世界500强投资项目达57个，一批总部及生产基地等制造业龙头项目加速聚集。2015年，保税区引进空</w:t>
      </w:r>
      <w:r w:rsidRPr="00912924">
        <w:rPr>
          <w:rFonts w:asciiTheme="minorEastAsia" w:hAnsiTheme="minorEastAsia" w:cs="Arial"/>
          <w:color w:val="333333"/>
          <w:kern w:val="0"/>
          <w:sz w:val="24"/>
          <w:szCs w:val="24"/>
        </w:rPr>
        <w:lastRenderedPageBreak/>
        <w:t>客A330、庞巴迪公务机维修、天津航空维修中心等制造业龙头，吸引华运金融租赁、渤海钢铁财务公司等金融板块大项目。平安、招商、汇丰等21家境内外银行入区设立自贸分行，有效支持实体经济发展。国机汽车、北汽汽贸、上海永达、海淘汽车等汽车平行进口企业落户，美国史泰博电商总部、美国科拍二手车电商总部、开利星空平行进口汽车电商总部、京东跨境电商基地、艺龙旅赁、保理等业态，继续巩固金融招商成果，还将瞄准以“互联网+”为代表的高科技项目，力争年内引进科技小巨人50家、科技型中小企业500家。</w:t>
      </w:r>
    </w:p>
    <w:p w:rsidR="00F7453C" w:rsidRPr="00912924" w:rsidRDefault="00F7453C" w:rsidP="00912924">
      <w:pPr>
        <w:spacing w:line="360" w:lineRule="auto"/>
        <w:rPr>
          <w:rFonts w:asciiTheme="minorEastAsia" w:hAnsiTheme="minorEastAsia"/>
          <w:sz w:val="24"/>
          <w:szCs w:val="24"/>
        </w:rPr>
      </w:pPr>
    </w:p>
    <w:sectPr w:rsidR="00F7453C" w:rsidRPr="00912924" w:rsidSect="00F745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2924"/>
    <w:rsid w:val="00912924"/>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9129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12924"/>
    <w:rPr>
      <w:rFonts w:ascii="宋体" w:eastAsia="宋体" w:hAnsi="宋体" w:cs="宋体"/>
      <w:b/>
      <w:bCs/>
      <w:kern w:val="0"/>
      <w:sz w:val="36"/>
      <w:szCs w:val="36"/>
    </w:rPr>
  </w:style>
  <w:style w:type="paragraph" w:styleId="a3">
    <w:name w:val="Normal (Web)"/>
    <w:basedOn w:val="a"/>
    <w:uiPriority w:val="99"/>
    <w:semiHidden/>
    <w:unhideWhenUsed/>
    <w:rsid w:val="009129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86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2016-06-21T02:18:00Z</dcterms:created>
  <dcterms:modified xsi:type="dcterms:W3CDTF">2016-06-21T02:19:00Z</dcterms:modified>
</cp:coreProperties>
</file>