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outlineLvl w:val="1"/>
        <w:rPr>
          <w:rFonts w:cs="Arial" w:asciiTheme="majorEastAsia" w:hAnsiTheme="majorEastAsia" w:eastAsiaTheme="majorEastAsia"/>
          <w:b/>
          <w:color w:val="333333"/>
          <w:kern w:val="0"/>
          <w:sz w:val="32"/>
          <w:szCs w:val="32"/>
        </w:rPr>
      </w:pPr>
      <w:r>
        <w:rPr>
          <w:rFonts w:cs="Arial" w:asciiTheme="majorEastAsia" w:hAnsiTheme="majorEastAsia" w:eastAsiaTheme="majorEastAsia"/>
          <w:b/>
          <w:color w:val="333333"/>
          <w:kern w:val="0"/>
          <w:sz w:val="32"/>
          <w:szCs w:val="32"/>
        </w:rPr>
        <w:t>“十个一”改革协同推进</w:t>
      </w:r>
      <w:r>
        <w:rPr>
          <w:rFonts w:hint="eastAsia" w:cs="Arial" w:asciiTheme="majorEastAsia" w:hAnsiTheme="majorEastAsia" w:eastAsiaTheme="majorEastAsia"/>
          <w:b/>
          <w:color w:val="333333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cs="Arial" w:asciiTheme="majorEastAsia" w:hAnsiTheme="majorEastAsia" w:eastAsiaTheme="majorEastAsia"/>
          <w:b/>
          <w:color w:val="333333"/>
          <w:kern w:val="0"/>
          <w:sz w:val="32"/>
          <w:szCs w:val="32"/>
        </w:rPr>
        <w:t>天津打出制度创新“组合拳”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党的十八大以来，天津市委、市政府认真贯彻落实党中央、国务院总体部署，深化行政体制改革，推进政府职能转变，积极探索实施了“十个一”的改革措施，打出制度创新“组合拳”。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一份清单管边界。2014年，为加快实施行政审批制度改革，天津市在全面依法清理、减少行政许可事项的基础上，向社会公布了行政许可“权力清单”，厘清职责边界，明确职能范围，做到“法定职责必须为，法无授权不可为”。一是，市级行政许可事项，由2005年的1133项，减少到2015年的285项，累计减少四分之三。二是，在全国率先废止非行政许可审批事项，彻底消除“灰色地带”。三是，实行行政许可事项目录年度版本制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一颗印章管审批。针对行政审批工作中存在的重审批轻监管、审批环节过多等问题，天津市在滨海新区率先成立了行政审批局，将新区18个政府部门的216项行政审批职责，连同部分审批工作人员全部划转到新成立的行政审批局。在审批备案、信用管理、投资项目审批、网上办事直通车等方面进行创新，实行一个窗口接件、车间式流水线办理，将过去分散在各部门的109颗审批专用章简化为1个章，实现了“一颗印章管审批”，办事效率大大提高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一个部门管市场。为着眼解决市场监管多头管理、分段管理等问题，天津市将工商、食药、质监三个部门合并，设立了市场和质量监督管理委员会，区县设立监督管理局，街镇设立监督管理所，建立三级监管体制，统一行使市场监管职能，做到重心下移，实现对市场监管的统一化、无缝化、全覆盖和“一表共享、两个随机”的抽查监管机制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一个平台管信用。为推动社会信用体系建设，天津市建立了全市统一的市场主体信用信息公示平台，将全市56个部门信息连通，归集公示60多万家企业数据信息660万多条，建立了行业信息跟踪、归集和监管的综合性评估机制、奖惩机制和市场主体信用评级标准，按企业信用等级实行分类监管，使“诚信一路绿灯，失信处处受制”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一支队伍管执法。针对多头执法、执法空白、执法进不到社区、管不到底等问题，整合街镇执法力量，设立街镇综合执法机构，把城市管理、环境保护等与社会管理相关且简便易行的共41类295项行政处罚权，集中交由街镇乡综合执法队伍行使。通过一支队伍管全部、一支队伍管到底的模式，将执法重心下移，使行政执法无缝对接，实现快速反应和高效率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一份单卡管通关。为加强京津冀口岸合作，提高通关效率，天津市会同北京市、河北省构建了京津冀海关、检验检疫通关全流程一体化运作模式和京津冀海关、检验检疫信息互换、监管互认、执法互助工作机制。打造了统一的申报平台、风险防控平台、专业审单平台和现场作业平台，实现京津冀三地海关间一体化作业，通关时间缩短到3个工作日，通关费用减少近三成，使企业在办理海关业务时真正感受到“三关如一关”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一套体系管廉政。为加强对行政权力全过程监管，有效地从源头上防治腐败，天津市建立了统一的行政执法监督平台，与37个市级部门、51个市级执法主体、205个承办单位实现联网，现已归集行政执法基础数据11万条，执法案件信息115万条，做到每一名行政执法人员、每一次行政执法行为，都在系统上留有痕迹，实现行政执法信息全覆盖、全过程和实时监督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一张绿卡管引才。针对人才引进审批环节多、办理周期长等问题，天津市制定了引进人才“绿卡”管理暂行办法，将人才引进办理事项从51个整合成15个，审批环节从56个压缩到19个，审核要件从84件精简到44件。建立了“一册、一卡、一库、一网、一平台”运行机制，为高端人才引进提供高效便捷的“保姆式”个性化服务，高端人才手执一张“绿卡”办成所有事情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一包教材管培训。为助力破解技能人才紧缺的瓶颈，天津市创新技能人才职业教育培养新模式，开发职业培训包，实施“一包教材管培训”，将一个工种的职业标准、培训大纲、教材、考核标准集中打包，提高职业培训的针对性和有效性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一个号码管服务。针对群众普遍反映的政府热线号码过多、记忆不便、服务质量不高等问题，天津市打破区域部门条块分割，整合了全市53个政府热线号码和服务资源，构建起集政府服务、公共服务、社会服务于一体便捷高效的为民服务平台，用88908890一个号码，集中办理群众咨询、求助、投诉事项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589"/>
    <w:rsid w:val="00AE4589"/>
    <w:rsid w:val="00F7453C"/>
    <w:rsid w:val="71116E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2 Char"/>
    <w:basedOn w:val="4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264</Words>
  <Characters>1508</Characters>
  <Lines>12</Lines>
  <Paragraphs>3</Paragraphs>
  <TotalTime>0</TotalTime>
  <ScaleCrop>false</ScaleCrop>
  <LinksUpToDate>false</LinksUpToDate>
  <CharactersWithSpaces>1769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2016-06-21T01:38:00Z</dcterms:created>
  <dc:creator>www</dc:creator>
  <cp:lastModifiedBy>user</cp:lastModifiedBy>
  <dcterms:modified xsi:type="dcterms:W3CDTF">2016-06-21T09:09:09Z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